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CC586">
      <w:pPr>
        <w:keepNext w:val="0"/>
        <w:keepLines w:val="0"/>
        <w:pageBreakBefore w:val="0"/>
        <w:kinsoku/>
        <w:wordWrap/>
        <w:overflowPunct/>
        <w:topLinePunct w:val="0"/>
        <w:bidi w:val="0"/>
        <w:spacing w:beforeAutospacing="0" w:afterAutospacing="0" w:line="480" w:lineRule="auto"/>
        <w:ind w:left="0" w:right="0"/>
        <w:rPr>
          <w:rFonts w:hint="default" w:ascii="仿宋_GB2312" w:hAnsi="宋体" w:eastAsia="仿宋_GB2312"/>
          <w:b/>
          <w:color w:val="auto"/>
          <w:sz w:val="28"/>
          <w:szCs w:val="28"/>
          <w:lang w:val="en-US" w:eastAsia="zh-CN"/>
        </w:rPr>
      </w:pPr>
      <w:r>
        <w:rPr>
          <w:rFonts w:hint="eastAsia" w:ascii="仿宋_GB2312" w:hAnsi="宋体" w:eastAsia="仿宋_GB2312"/>
          <w:b/>
          <w:color w:val="auto"/>
          <w:sz w:val="28"/>
          <w:szCs w:val="28"/>
          <w:lang w:val="en-US" w:eastAsia="zh-CN"/>
        </w:rPr>
        <w:t>附件1</w:t>
      </w:r>
    </w:p>
    <w:p w14:paraId="60B9E881">
      <w:pPr>
        <w:keepNext w:val="0"/>
        <w:keepLines w:val="0"/>
        <w:pageBreakBefore w:val="0"/>
        <w:kinsoku/>
        <w:wordWrap/>
        <w:overflowPunct/>
        <w:topLinePunct w:val="0"/>
        <w:bidi w:val="0"/>
        <w:spacing w:beforeAutospacing="0" w:afterAutospacing="0"/>
        <w:ind w:left="0" w:right="0"/>
        <w:jc w:val="center"/>
        <w:rPr>
          <w:rFonts w:hint="eastAsia" w:ascii="黑体" w:hAnsi="黑体" w:eastAsia="黑体" w:cs="黑体"/>
          <w:b w:val="0"/>
          <w:bCs w:val="0"/>
          <w:color w:val="auto"/>
          <w:sz w:val="44"/>
          <w:szCs w:val="44"/>
        </w:rPr>
      </w:pPr>
      <w:r>
        <w:rPr>
          <w:rFonts w:hint="eastAsia" w:ascii="黑体" w:hAnsi="黑体" w:eastAsia="黑体" w:cs="黑体"/>
          <w:b w:val="0"/>
          <w:bCs w:val="0"/>
          <w:color w:val="auto"/>
          <w:sz w:val="44"/>
          <w:szCs w:val="44"/>
        </w:rPr>
        <w:t>报名须知</w:t>
      </w:r>
    </w:p>
    <w:p w14:paraId="3B7FD63E">
      <w:pPr>
        <w:keepNext w:val="0"/>
        <w:keepLines w:val="0"/>
        <w:pageBreakBefore w:val="0"/>
        <w:kinsoku/>
        <w:wordWrap/>
        <w:overflowPunct/>
        <w:topLinePunct w:val="0"/>
        <w:bidi w:val="0"/>
        <w:spacing w:beforeAutospacing="0" w:afterAutospacing="0"/>
        <w:ind w:left="0" w:right="0"/>
        <w:rPr>
          <w:rFonts w:hint="eastAsia" w:ascii="仿宋_GB2312" w:hAnsi="仿宋_GB2312" w:eastAsia="仿宋_GB2312" w:cs="仿宋_GB2312"/>
          <w:color w:val="auto"/>
          <w:sz w:val="32"/>
          <w:szCs w:val="32"/>
        </w:rPr>
      </w:pPr>
    </w:p>
    <w:p w14:paraId="58B9C8C4">
      <w:pPr>
        <w:keepNext w:val="0"/>
        <w:keepLines w:val="0"/>
        <w:pageBreakBefore w:val="0"/>
        <w:kinsoku/>
        <w:wordWrap/>
        <w:overflowPunct/>
        <w:topLinePunct w:val="0"/>
        <w:bidi w:val="0"/>
        <w:spacing w:beforeAutospacing="0" w:afterAutospacing="0"/>
        <w:ind w:left="0" w:right="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公司</w:t>
      </w:r>
      <w:r>
        <w:rPr>
          <w:rFonts w:hint="eastAsia" w:ascii="仿宋_GB2312" w:hAnsi="仿宋_GB2312" w:eastAsia="仿宋_GB2312" w:cs="仿宋_GB2312"/>
          <w:color w:val="auto"/>
          <w:sz w:val="32"/>
          <w:szCs w:val="32"/>
          <w:lang w:val="en-US" w:eastAsia="zh-CN"/>
        </w:rPr>
        <w:t>授权业务</w:t>
      </w:r>
      <w:r>
        <w:rPr>
          <w:rFonts w:hint="eastAsia" w:ascii="仿宋_GB2312" w:hAnsi="仿宋_GB2312" w:eastAsia="仿宋_GB2312" w:cs="仿宋_GB2312"/>
          <w:color w:val="auto"/>
          <w:sz w:val="32"/>
          <w:szCs w:val="32"/>
        </w:rPr>
        <w:t>代表：</w:t>
      </w:r>
    </w:p>
    <w:p w14:paraId="609303B6">
      <w:pPr>
        <w:keepNext w:val="0"/>
        <w:keepLines w:val="0"/>
        <w:pageBreakBefore w:val="0"/>
        <w:widowControl w:val="0"/>
        <w:kinsoku/>
        <w:wordWrap/>
        <w:overflowPunct/>
        <w:topLinePunct w:val="0"/>
        <w:autoSpaceDE/>
        <w:autoSpaceDN/>
        <w:bidi w:val="0"/>
        <w:adjustRightInd/>
        <w:snapToGrid/>
        <w:spacing w:beforeAutospacing="0" w:afterAutospacing="0"/>
        <w:ind w:left="0" w:leftChars="0" w:right="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一、请贵公司在报名截止时间前按照</w:t>
      </w:r>
      <w:r>
        <w:rPr>
          <w:rFonts w:hint="eastAsia" w:ascii="仿宋" w:hAnsi="仿宋" w:eastAsia="仿宋" w:cs="仿宋"/>
          <w:b/>
          <w:bCs/>
          <w:color w:val="auto"/>
          <w:sz w:val="32"/>
          <w:szCs w:val="32"/>
          <w:u w:val="single"/>
          <w:lang w:val="en-US" w:eastAsia="zh-CN"/>
        </w:rPr>
        <w:t>“递交资料要求”</w:t>
      </w:r>
      <w:r>
        <w:rPr>
          <w:rFonts w:hint="eastAsia" w:ascii="仿宋" w:hAnsi="仿宋" w:eastAsia="仿宋" w:cs="仿宋"/>
          <w:color w:val="auto"/>
          <w:sz w:val="32"/>
          <w:szCs w:val="32"/>
          <w:lang w:val="en-US" w:eastAsia="zh-CN"/>
        </w:rPr>
        <w:t>将报名资料发送至指定电子邮箱（2580356924@qq.com），未在报名截止时间前提交合格报名资料的视为无效报名。</w:t>
      </w:r>
    </w:p>
    <w:p w14:paraId="3B583838">
      <w:pPr>
        <w:keepNext w:val="0"/>
        <w:keepLines w:val="0"/>
        <w:pageBreakBefore w:val="0"/>
        <w:widowControl w:val="0"/>
        <w:kinsoku/>
        <w:wordWrap/>
        <w:overflowPunct/>
        <w:topLinePunct w:val="0"/>
        <w:autoSpaceDE/>
        <w:autoSpaceDN/>
        <w:bidi w:val="0"/>
        <w:adjustRightInd/>
        <w:snapToGrid/>
        <w:spacing w:beforeAutospacing="0" w:afterAutospacing="0"/>
        <w:ind w:left="0" w:leftChars="0" w:right="0"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报名资料命名格式为：“（挂网序号：XX）XXX公司XX报名资料（联系人：XX，联系电话：XX）”；其中附件2需提供Excel版本表格，命名格式为：“（挂网序号：XX）XXX公司XX等产品目录及报价表（授权代表：XX，联系电话：XX）。”</w:t>
      </w:r>
    </w:p>
    <w:p w14:paraId="198219ED">
      <w:pPr>
        <w:keepNext w:val="0"/>
        <w:keepLines w:val="0"/>
        <w:pageBreakBefore w:val="0"/>
        <w:widowControl w:val="0"/>
        <w:kinsoku/>
        <w:wordWrap/>
        <w:overflowPunct/>
        <w:topLinePunct w:val="0"/>
        <w:autoSpaceDE/>
        <w:autoSpaceDN/>
        <w:bidi w:val="0"/>
        <w:adjustRightInd/>
        <w:snapToGrid/>
        <w:spacing w:beforeAutospacing="0" w:afterAutospacing="0"/>
        <w:ind w:left="0" w:leftChars="0" w:right="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三、请贵公司在收到我院现场议价谈判会通知（时间、地点另行通知）后，准备好一式二份（一正一副）材料和样品准时参会。</w:t>
      </w:r>
    </w:p>
    <w:p w14:paraId="78FB5553">
      <w:pPr>
        <w:keepNext w:val="0"/>
        <w:keepLines w:val="0"/>
        <w:pageBreakBefore w:val="0"/>
        <w:widowControl w:val="0"/>
        <w:kinsoku/>
        <w:wordWrap/>
        <w:overflowPunct/>
        <w:topLinePunct w:val="0"/>
        <w:autoSpaceDE/>
        <w:autoSpaceDN/>
        <w:bidi w:val="0"/>
        <w:adjustRightInd/>
        <w:snapToGrid/>
        <w:spacing w:beforeAutospacing="0" w:afterAutospacing="0"/>
        <w:ind w:left="0" w:leftChars="0" w:righ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报名人必须对所提供材料的真实性负责，如发现虚假材料将列入黑名单，并依法追究相关责任。</w:t>
      </w:r>
    </w:p>
    <w:p w14:paraId="64812267">
      <w:pPr>
        <w:keepNext w:val="0"/>
        <w:keepLines w:val="0"/>
        <w:pageBreakBefore w:val="0"/>
        <w:kinsoku/>
        <w:wordWrap/>
        <w:overflowPunct/>
        <w:topLinePunct w:val="0"/>
        <w:bidi w:val="0"/>
        <w:spacing w:beforeAutospacing="0" w:afterAutospacing="0"/>
        <w:ind w:left="0" w:right="0"/>
        <w:jc w:val="center"/>
        <w:rPr>
          <w:rFonts w:hint="default" w:ascii="黑体" w:hAnsi="黑体" w:eastAsia="黑体" w:cs="黑体"/>
          <w:b/>
          <w:bCs/>
          <w:color w:val="auto"/>
          <w:sz w:val="36"/>
          <w:szCs w:val="36"/>
          <w:u w:val="single"/>
          <w:lang w:val="en-US" w:eastAsia="zh-CN"/>
        </w:rPr>
      </w:pPr>
      <w:r>
        <w:rPr>
          <w:rFonts w:hint="eastAsia" w:ascii="黑体" w:hAnsi="黑体" w:eastAsia="黑体" w:cs="黑体"/>
          <w:b/>
          <w:bCs/>
          <w:color w:val="auto"/>
          <w:sz w:val="36"/>
          <w:szCs w:val="36"/>
          <w:u w:val="single"/>
          <w:lang w:val="en-US" w:eastAsia="zh-CN"/>
        </w:rPr>
        <w:t>(必须现场报名，电子资料在现场报名前发到指定邮箱)</w:t>
      </w:r>
    </w:p>
    <w:p w14:paraId="1215083F">
      <w:pPr>
        <w:keepNext w:val="0"/>
        <w:keepLines w:val="0"/>
        <w:pageBreakBefore w:val="0"/>
        <w:kinsoku/>
        <w:wordWrap/>
        <w:overflowPunct/>
        <w:topLinePunct w:val="0"/>
        <w:bidi w:val="0"/>
        <w:spacing w:beforeAutospacing="0" w:afterAutospacing="0"/>
        <w:ind w:left="0" w:right="0"/>
        <w:jc w:val="center"/>
        <w:rPr>
          <w:rFonts w:ascii="长城小标宋体" w:hAnsi="长城小标宋体" w:eastAsia="长城小标宋体" w:cs="长城小标宋体"/>
          <w:color w:val="auto"/>
          <w:sz w:val="32"/>
          <w:szCs w:val="32"/>
        </w:rPr>
      </w:pPr>
    </w:p>
    <w:p w14:paraId="04BA03B0">
      <w:pPr>
        <w:keepNext w:val="0"/>
        <w:keepLines w:val="0"/>
        <w:pageBreakBefore w:val="0"/>
        <w:widowControl w:val="0"/>
        <w:kinsoku/>
        <w:wordWrap/>
        <w:overflowPunct/>
        <w:topLinePunct w:val="0"/>
        <w:autoSpaceDE/>
        <w:autoSpaceDN/>
        <w:bidi w:val="0"/>
        <w:adjustRightInd/>
        <w:snapToGrid/>
        <w:spacing w:beforeAutospacing="0" w:afterAutospacing="0"/>
        <w:ind w:left="0" w:leftChars="0" w:right="0" w:firstLine="640" w:firstLineChars="200"/>
        <w:textAlignment w:val="auto"/>
        <w:rPr>
          <w:rFonts w:hint="eastAsia" w:ascii="仿宋" w:hAnsi="仿宋" w:eastAsia="仿宋" w:cs="仿宋"/>
          <w:color w:val="auto"/>
          <w:sz w:val="32"/>
          <w:szCs w:val="32"/>
        </w:rPr>
      </w:pPr>
    </w:p>
    <w:p w14:paraId="0FCFB2AF">
      <w:pPr>
        <w:keepNext w:val="0"/>
        <w:keepLines w:val="0"/>
        <w:pageBreakBefore w:val="0"/>
        <w:kinsoku/>
        <w:wordWrap/>
        <w:overflowPunct/>
        <w:topLinePunct w:val="0"/>
        <w:bidi w:val="0"/>
        <w:spacing w:beforeAutospacing="0" w:afterAutospacing="0"/>
        <w:ind w:left="0" w:right="0"/>
        <w:rPr>
          <w:rFonts w:ascii="仿宋_GB2312" w:hAnsi="宋体" w:eastAsia="仿宋_GB2312"/>
          <w:color w:val="auto"/>
          <w:szCs w:val="21"/>
        </w:rPr>
      </w:pPr>
      <w:r>
        <w:rPr>
          <w:rFonts w:ascii="仿宋_GB2312" w:hAnsi="宋体" w:eastAsia="仿宋_GB2312"/>
          <w:color w:val="auto"/>
          <w:szCs w:val="21"/>
        </w:rPr>
        <w:br w:type="page"/>
      </w:r>
    </w:p>
    <w:p w14:paraId="73A526D2">
      <w:pPr>
        <w:keepNext w:val="0"/>
        <w:keepLines w:val="0"/>
        <w:pageBreakBefore w:val="0"/>
        <w:kinsoku/>
        <w:wordWrap/>
        <w:overflowPunct/>
        <w:topLinePunct w:val="0"/>
        <w:bidi w:val="0"/>
        <w:spacing w:beforeAutospacing="0" w:afterAutospacing="0"/>
        <w:ind w:left="0" w:right="0"/>
        <w:jc w:val="center"/>
        <w:rPr>
          <w:rFonts w:hint="eastAsia" w:ascii="黑体" w:hAnsi="黑体" w:eastAsia="黑体" w:cs="黑体"/>
          <w:b w:val="0"/>
          <w:bCs w:val="0"/>
          <w:color w:val="auto"/>
          <w:sz w:val="44"/>
          <w:szCs w:val="44"/>
          <w:lang w:val="en-US" w:eastAsia="zh-CN"/>
        </w:rPr>
      </w:pPr>
      <w:r>
        <w:rPr>
          <w:rFonts w:hint="eastAsia" w:ascii="黑体" w:hAnsi="黑体" w:eastAsia="黑体" w:cs="黑体"/>
          <w:b w:val="0"/>
          <w:bCs w:val="0"/>
          <w:color w:val="auto"/>
          <w:sz w:val="44"/>
          <w:szCs w:val="44"/>
          <w:lang w:val="en-US" w:eastAsia="zh-CN"/>
        </w:rPr>
        <w:t>递交资料要求</w:t>
      </w:r>
    </w:p>
    <w:p w14:paraId="4FE28B87">
      <w:pPr>
        <w:keepNext w:val="0"/>
        <w:keepLines w:val="0"/>
        <w:pageBreakBefore w:val="0"/>
        <w:kinsoku/>
        <w:wordWrap/>
        <w:overflowPunct/>
        <w:topLinePunct w:val="0"/>
        <w:bidi w:val="0"/>
        <w:spacing w:beforeAutospacing="0" w:afterAutospacing="0" w:line="480" w:lineRule="auto"/>
        <w:ind w:left="0" w:right="0"/>
        <w:rPr>
          <w:rFonts w:ascii="仿宋_GB2312" w:hAnsi="宋体" w:eastAsia="仿宋_GB2312" w:cs="Times New Roman"/>
          <w:color w:val="auto"/>
          <w:kern w:val="0"/>
        </w:rPr>
      </w:pPr>
      <w:r>
        <w:rPr>
          <w:rFonts w:hint="eastAsia" w:ascii="仿宋_GB2312" w:hAnsi="宋体" w:eastAsia="仿宋_GB2312" w:cs="Times New Roman"/>
          <w:b/>
          <w:color w:val="auto"/>
          <w:sz w:val="28"/>
          <w:szCs w:val="28"/>
          <w:lang w:val="zh-CN"/>
        </w:rPr>
        <w:t>第</w:t>
      </w:r>
      <w:r>
        <w:rPr>
          <w:rFonts w:hint="eastAsia" w:ascii="仿宋_GB2312" w:hAnsi="宋体" w:eastAsia="仿宋_GB2312" w:cs="Times New Roman"/>
          <w:b/>
          <w:color w:val="auto"/>
          <w:sz w:val="28"/>
          <w:szCs w:val="28"/>
          <w:lang w:val="en-US" w:eastAsia="zh-CN"/>
        </w:rPr>
        <w:t>1</w:t>
      </w:r>
      <w:r>
        <w:rPr>
          <w:rFonts w:hint="eastAsia" w:ascii="仿宋_GB2312" w:hAnsi="宋体" w:eastAsia="仿宋_GB2312" w:cs="Times New Roman"/>
          <w:b/>
          <w:color w:val="auto"/>
          <w:sz w:val="28"/>
          <w:szCs w:val="28"/>
          <w:lang w:val="zh-CN"/>
        </w:rPr>
        <w:t>部分</w:t>
      </w:r>
      <w:r>
        <w:rPr>
          <w:rFonts w:hint="eastAsia" w:ascii="仿宋_GB2312" w:hAnsi="宋体" w:eastAsia="仿宋_GB2312" w:cs="Times New Roman"/>
          <w:b/>
          <w:color w:val="auto"/>
          <w:sz w:val="28"/>
          <w:szCs w:val="28"/>
        </w:rPr>
        <w:t xml:space="preserve"> 材料基本目录</w:t>
      </w:r>
    </w:p>
    <w:p w14:paraId="3C567B1D">
      <w:pPr>
        <w:keepNext w:val="0"/>
        <w:keepLines w:val="0"/>
        <w:pageBreakBefore w:val="0"/>
        <w:widowControl w:val="0"/>
        <w:kinsoku/>
        <w:wordWrap/>
        <w:overflowPunct/>
        <w:topLinePunct w:val="0"/>
        <w:autoSpaceDE/>
        <w:autoSpaceDN/>
        <w:bidi w:val="0"/>
        <w:spacing w:beforeAutospacing="0" w:afterAutospacing="0" w:line="500" w:lineRule="exact"/>
        <w:ind w:left="0" w:right="0" w:hanging="840" w:hangingChars="300"/>
        <w:textAlignment w:val="auto"/>
        <w:rPr>
          <w:rFonts w:hint="default" w:ascii="仿宋_GB2312" w:hAnsi="宋体" w:eastAsia="仿宋_GB2312"/>
          <w:bCs/>
          <w:color w:val="auto"/>
          <w:sz w:val="28"/>
          <w:szCs w:val="28"/>
          <w:lang w:val="en-US" w:eastAsia="zh-CN"/>
        </w:rPr>
      </w:pPr>
      <w:r>
        <w:rPr>
          <w:rFonts w:hint="eastAsia" w:ascii="仿宋_GB2312" w:hAnsi="宋体" w:eastAsia="仿宋_GB2312"/>
          <w:bCs/>
          <w:color w:val="auto"/>
          <w:sz w:val="28"/>
          <w:szCs w:val="28"/>
        </w:rPr>
        <w:t>★1</w:t>
      </w:r>
      <w:r>
        <w:rPr>
          <w:rFonts w:hint="eastAsia" w:ascii="仿宋_GB2312" w:hAnsi="宋体" w:eastAsia="仿宋_GB2312"/>
          <w:bCs/>
          <w:color w:val="auto"/>
          <w:sz w:val="28"/>
          <w:szCs w:val="28"/>
          <w:lang w:eastAsia="zh-CN"/>
        </w:rPr>
        <w:t>.代理</w:t>
      </w:r>
      <w:r>
        <w:rPr>
          <w:rFonts w:hint="eastAsia" w:ascii="仿宋_GB2312" w:hAnsi="宋体" w:eastAsia="仿宋_GB2312"/>
          <w:bCs/>
          <w:color w:val="auto"/>
          <w:sz w:val="28"/>
          <w:szCs w:val="28"/>
        </w:rPr>
        <w:t>公司《企业法人营业执照》</w:t>
      </w:r>
      <w:r>
        <w:rPr>
          <w:rFonts w:hint="eastAsia" w:ascii="仿宋_GB2312" w:hAnsi="宋体" w:eastAsia="仿宋_GB2312"/>
          <w:bCs/>
          <w:color w:val="auto"/>
          <w:sz w:val="28"/>
          <w:szCs w:val="28"/>
          <w:lang w:val="en-US" w:eastAsia="zh-CN"/>
        </w:rPr>
        <w:t>副本复印件。</w:t>
      </w:r>
    </w:p>
    <w:p w14:paraId="02DAE0F3">
      <w:pPr>
        <w:keepNext w:val="0"/>
        <w:keepLines w:val="0"/>
        <w:pageBreakBefore w:val="0"/>
        <w:widowControl w:val="0"/>
        <w:kinsoku/>
        <w:wordWrap/>
        <w:overflowPunct/>
        <w:topLinePunct w:val="0"/>
        <w:autoSpaceDE/>
        <w:autoSpaceDN/>
        <w:bidi w:val="0"/>
        <w:spacing w:beforeAutospacing="0" w:afterAutospacing="0" w:line="500" w:lineRule="exact"/>
        <w:ind w:left="0" w:right="0" w:hanging="840" w:hangingChars="300"/>
        <w:textAlignment w:val="auto"/>
        <w:rPr>
          <w:rFonts w:hint="eastAsia" w:ascii="仿宋_GB2312" w:hAnsi="宋体" w:eastAsia="仿宋_GB2312"/>
          <w:bCs/>
          <w:color w:val="auto"/>
          <w:sz w:val="28"/>
          <w:szCs w:val="28"/>
        </w:rPr>
      </w:pPr>
      <w:r>
        <w:rPr>
          <w:rFonts w:hint="eastAsia" w:ascii="仿宋_GB2312" w:hAnsi="宋体" w:eastAsia="仿宋_GB2312"/>
          <w:bCs/>
          <w:color w:val="auto"/>
          <w:sz w:val="28"/>
          <w:szCs w:val="28"/>
        </w:rPr>
        <w:t>★2</w:t>
      </w:r>
      <w:r>
        <w:rPr>
          <w:rFonts w:hint="eastAsia" w:ascii="仿宋_GB2312" w:hAnsi="宋体" w:eastAsia="仿宋_GB2312"/>
          <w:bCs/>
          <w:color w:val="auto"/>
          <w:sz w:val="28"/>
          <w:szCs w:val="28"/>
          <w:lang w:eastAsia="zh-CN"/>
        </w:rPr>
        <w:t>.代理</w:t>
      </w:r>
      <w:r>
        <w:rPr>
          <w:rFonts w:hint="eastAsia" w:ascii="仿宋_GB2312" w:hAnsi="宋体" w:eastAsia="仿宋_GB2312"/>
          <w:bCs/>
          <w:color w:val="auto"/>
          <w:sz w:val="28"/>
          <w:szCs w:val="28"/>
        </w:rPr>
        <w:t>公司《医疗器械经营企业许可证》</w:t>
      </w:r>
      <w:r>
        <w:rPr>
          <w:rFonts w:hint="eastAsia" w:ascii="仿宋" w:hAnsi="仿宋" w:eastAsia="仿宋" w:cs="仿宋"/>
          <w:color w:val="auto"/>
          <w:sz w:val="28"/>
          <w:szCs w:val="28"/>
          <w:lang w:val="en-US" w:eastAsia="zh-CN"/>
        </w:rPr>
        <w:t>等</w:t>
      </w:r>
      <w:r>
        <w:rPr>
          <w:rFonts w:hint="eastAsia" w:ascii="仿宋" w:hAnsi="仿宋" w:eastAsia="仿宋" w:cs="仿宋"/>
          <w:color w:val="auto"/>
          <w:sz w:val="28"/>
          <w:szCs w:val="28"/>
          <w:lang w:eastAsia="zh-CN"/>
        </w:rPr>
        <w:t>相关经营许可资质。</w:t>
      </w:r>
    </w:p>
    <w:p w14:paraId="79E7B824">
      <w:pPr>
        <w:keepNext w:val="0"/>
        <w:keepLines w:val="0"/>
        <w:pageBreakBefore w:val="0"/>
        <w:widowControl w:val="0"/>
        <w:kinsoku/>
        <w:wordWrap/>
        <w:overflowPunct/>
        <w:topLinePunct w:val="0"/>
        <w:autoSpaceDE/>
        <w:autoSpaceDN/>
        <w:bidi w:val="0"/>
        <w:spacing w:beforeAutospacing="0" w:afterAutospacing="0" w:line="500" w:lineRule="exact"/>
        <w:ind w:left="0" w:right="0" w:hanging="840" w:hangingChars="300"/>
        <w:textAlignment w:val="auto"/>
        <w:rPr>
          <w:rFonts w:hint="eastAsia" w:ascii="仿宋_GB2312" w:hAnsi="宋体" w:eastAsia="仿宋_GB2312"/>
          <w:bCs/>
          <w:color w:val="auto"/>
          <w:sz w:val="28"/>
          <w:szCs w:val="28"/>
        </w:rPr>
      </w:pPr>
      <w:r>
        <w:rPr>
          <w:rFonts w:hint="eastAsia" w:ascii="仿宋_GB2312" w:hAnsi="宋体" w:eastAsia="仿宋_GB2312"/>
          <w:bCs/>
          <w:color w:val="auto"/>
          <w:sz w:val="28"/>
          <w:szCs w:val="28"/>
        </w:rPr>
        <w:t>★</w:t>
      </w:r>
      <w:r>
        <w:rPr>
          <w:rFonts w:hint="eastAsia" w:ascii="仿宋_GB2312" w:hAnsi="宋体" w:eastAsia="仿宋_GB2312"/>
          <w:bCs/>
          <w:color w:val="auto"/>
          <w:sz w:val="28"/>
          <w:szCs w:val="28"/>
          <w:lang w:val="en-US" w:eastAsia="zh-CN"/>
        </w:rPr>
        <w:t>3.代理公司</w:t>
      </w:r>
      <w:r>
        <w:rPr>
          <w:rFonts w:hint="eastAsia" w:ascii="仿宋_GB2312" w:hAnsi="宋体" w:eastAsia="仿宋_GB2312"/>
          <w:bCs/>
          <w:color w:val="auto"/>
          <w:sz w:val="28"/>
          <w:szCs w:val="28"/>
        </w:rPr>
        <w:t>法定代表人证明</w:t>
      </w:r>
      <w:r>
        <w:rPr>
          <w:rFonts w:hint="eastAsia" w:ascii="仿宋_GB2312" w:hAnsi="宋体" w:eastAsia="仿宋_GB2312"/>
          <w:bCs/>
          <w:color w:val="auto"/>
          <w:sz w:val="28"/>
          <w:szCs w:val="28"/>
          <w:lang w:eastAsia="zh-CN"/>
        </w:rPr>
        <w:t>，</w:t>
      </w:r>
      <w:r>
        <w:rPr>
          <w:rFonts w:hint="eastAsia" w:ascii="仿宋_GB2312" w:hAnsi="宋体" w:eastAsia="仿宋_GB2312"/>
          <w:bCs/>
          <w:color w:val="auto"/>
          <w:sz w:val="28"/>
          <w:szCs w:val="28"/>
        </w:rPr>
        <w:t>附身份证复印件</w:t>
      </w:r>
      <w:r>
        <w:rPr>
          <w:rFonts w:hint="eastAsia" w:ascii="仿宋_GB2312" w:hAnsi="宋体" w:eastAsia="仿宋_GB2312"/>
          <w:bCs/>
          <w:color w:val="auto"/>
          <w:sz w:val="28"/>
          <w:szCs w:val="28"/>
          <w:lang w:eastAsia="zh-CN"/>
        </w:rPr>
        <w:t>（</w:t>
      </w:r>
      <w:r>
        <w:rPr>
          <w:rFonts w:hint="eastAsia" w:ascii="仿宋_GB2312" w:hAnsi="宋体" w:eastAsia="仿宋_GB2312"/>
          <w:bCs/>
          <w:color w:val="auto"/>
          <w:sz w:val="28"/>
          <w:szCs w:val="28"/>
          <w:lang w:val="en-US" w:eastAsia="zh-CN"/>
        </w:rPr>
        <w:t>见模板2.3</w:t>
      </w:r>
      <w:r>
        <w:rPr>
          <w:rFonts w:hint="eastAsia" w:ascii="仿宋_GB2312" w:hAnsi="宋体" w:eastAsia="仿宋_GB2312"/>
          <w:bCs/>
          <w:color w:val="auto"/>
          <w:sz w:val="28"/>
          <w:szCs w:val="28"/>
          <w:lang w:eastAsia="zh-CN"/>
        </w:rPr>
        <w:t>）</w:t>
      </w:r>
      <w:r>
        <w:rPr>
          <w:rFonts w:hint="eastAsia" w:ascii="仿宋_GB2312" w:hAnsi="宋体" w:eastAsia="仿宋_GB2312"/>
          <w:bCs/>
          <w:color w:val="auto"/>
          <w:sz w:val="28"/>
          <w:szCs w:val="28"/>
        </w:rPr>
        <w:t>。</w:t>
      </w:r>
    </w:p>
    <w:p w14:paraId="74F322B4">
      <w:pPr>
        <w:keepNext w:val="0"/>
        <w:keepLines w:val="0"/>
        <w:pageBreakBefore w:val="0"/>
        <w:widowControl w:val="0"/>
        <w:kinsoku/>
        <w:wordWrap/>
        <w:overflowPunct/>
        <w:topLinePunct w:val="0"/>
        <w:autoSpaceDE/>
        <w:autoSpaceDN/>
        <w:bidi w:val="0"/>
        <w:spacing w:beforeAutospacing="0" w:afterAutospacing="0" w:line="500" w:lineRule="exact"/>
        <w:ind w:left="0" w:right="0" w:hanging="840" w:hangingChars="300"/>
        <w:textAlignment w:val="auto"/>
        <w:rPr>
          <w:rFonts w:hint="eastAsia" w:ascii="仿宋_GB2312" w:hAnsi="宋体" w:eastAsia="仿宋_GB2312"/>
          <w:bCs/>
          <w:color w:val="auto"/>
          <w:sz w:val="28"/>
          <w:szCs w:val="28"/>
        </w:rPr>
      </w:pPr>
      <w:r>
        <w:rPr>
          <w:rFonts w:hint="eastAsia" w:ascii="仿宋_GB2312" w:hAnsi="宋体" w:eastAsia="仿宋_GB2312"/>
          <w:bCs/>
          <w:color w:val="auto"/>
          <w:sz w:val="28"/>
          <w:szCs w:val="28"/>
        </w:rPr>
        <w:t>★4.</w:t>
      </w:r>
      <w:r>
        <w:rPr>
          <w:rFonts w:hint="eastAsia" w:ascii="仿宋_GB2312" w:hAnsi="宋体" w:eastAsia="仿宋_GB2312"/>
          <w:bCs/>
          <w:color w:val="auto"/>
          <w:sz w:val="28"/>
          <w:szCs w:val="28"/>
          <w:lang w:val="en-US" w:eastAsia="zh-CN"/>
        </w:rPr>
        <w:t>代理公司</w:t>
      </w:r>
      <w:r>
        <w:rPr>
          <w:rFonts w:hint="eastAsia" w:ascii="仿宋_GB2312" w:hAnsi="宋体" w:eastAsia="仿宋_GB2312"/>
          <w:bCs/>
          <w:color w:val="auto"/>
          <w:sz w:val="28"/>
          <w:szCs w:val="28"/>
        </w:rPr>
        <w:t>对授权代表的授权书原件，附身份证复印件</w:t>
      </w:r>
      <w:r>
        <w:rPr>
          <w:rFonts w:hint="eastAsia" w:ascii="仿宋_GB2312" w:hAnsi="宋体" w:eastAsia="仿宋_GB2312"/>
          <w:bCs/>
          <w:color w:val="auto"/>
          <w:sz w:val="28"/>
          <w:szCs w:val="28"/>
          <w:lang w:eastAsia="zh-CN"/>
        </w:rPr>
        <w:t>（</w:t>
      </w:r>
      <w:r>
        <w:rPr>
          <w:rFonts w:hint="eastAsia" w:ascii="仿宋_GB2312" w:hAnsi="宋体" w:eastAsia="仿宋_GB2312"/>
          <w:bCs/>
          <w:color w:val="auto"/>
          <w:sz w:val="28"/>
          <w:szCs w:val="28"/>
          <w:lang w:val="en-US" w:eastAsia="zh-CN"/>
        </w:rPr>
        <w:t>见模板2.4</w:t>
      </w:r>
      <w:r>
        <w:rPr>
          <w:rFonts w:hint="eastAsia" w:ascii="仿宋_GB2312" w:hAnsi="宋体" w:eastAsia="仿宋_GB2312"/>
          <w:bCs/>
          <w:color w:val="auto"/>
          <w:sz w:val="28"/>
          <w:szCs w:val="28"/>
          <w:lang w:eastAsia="zh-CN"/>
        </w:rPr>
        <w:t>）</w:t>
      </w:r>
      <w:r>
        <w:rPr>
          <w:rFonts w:hint="eastAsia" w:ascii="仿宋_GB2312" w:hAnsi="宋体" w:eastAsia="仿宋_GB2312"/>
          <w:bCs/>
          <w:color w:val="auto"/>
          <w:sz w:val="28"/>
          <w:szCs w:val="28"/>
        </w:rPr>
        <w:t>。</w:t>
      </w:r>
    </w:p>
    <w:p w14:paraId="5CC6D0C5">
      <w:pPr>
        <w:keepNext w:val="0"/>
        <w:keepLines w:val="0"/>
        <w:pageBreakBefore w:val="0"/>
        <w:widowControl w:val="0"/>
        <w:kinsoku/>
        <w:wordWrap/>
        <w:overflowPunct/>
        <w:topLinePunct w:val="0"/>
        <w:autoSpaceDE/>
        <w:autoSpaceDN/>
        <w:bidi w:val="0"/>
        <w:spacing w:beforeAutospacing="0" w:afterAutospacing="0" w:line="500" w:lineRule="exact"/>
        <w:ind w:left="0" w:right="0" w:hanging="840" w:hangingChars="300"/>
        <w:textAlignment w:val="auto"/>
        <w:rPr>
          <w:rFonts w:hint="eastAsia" w:ascii="仿宋_GB2312" w:hAnsi="宋体" w:eastAsia="仿宋_GB2312"/>
          <w:bCs/>
          <w:color w:val="auto"/>
          <w:sz w:val="28"/>
          <w:szCs w:val="28"/>
        </w:rPr>
      </w:pPr>
      <w:r>
        <w:rPr>
          <w:rFonts w:hint="eastAsia" w:ascii="仿宋_GB2312" w:hAnsi="宋体" w:eastAsia="仿宋_GB2312"/>
          <w:bCs/>
          <w:color w:val="auto"/>
          <w:sz w:val="28"/>
          <w:szCs w:val="28"/>
        </w:rPr>
        <w:t>★5.产品目录</w:t>
      </w:r>
      <w:r>
        <w:rPr>
          <w:rFonts w:hint="eastAsia" w:ascii="仿宋_GB2312" w:hAnsi="宋体" w:eastAsia="仿宋_GB2312"/>
          <w:bCs/>
          <w:color w:val="auto"/>
          <w:sz w:val="28"/>
          <w:szCs w:val="28"/>
          <w:lang w:val="en-US" w:eastAsia="zh-CN"/>
        </w:rPr>
        <w:t>及报价</w:t>
      </w:r>
      <w:r>
        <w:rPr>
          <w:rFonts w:hint="eastAsia" w:ascii="仿宋_GB2312" w:hAnsi="宋体" w:eastAsia="仿宋_GB2312"/>
          <w:bCs/>
          <w:color w:val="auto"/>
          <w:sz w:val="28"/>
          <w:szCs w:val="28"/>
          <w:lang w:val="en-US" w:eastAsia="zh-CN"/>
        </w:rPr>
        <w:t>（格式请见附件2）</w:t>
      </w:r>
      <w:r>
        <w:rPr>
          <w:rFonts w:hint="eastAsia" w:ascii="仿宋_GB2312" w:hAnsi="宋体" w:eastAsia="仿宋_GB2312"/>
          <w:bCs/>
          <w:color w:val="auto"/>
          <w:sz w:val="28"/>
          <w:szCs w:val="28"/>
        </w:rPr>
        <w:t>。</w:t>
      </w:r>
    </w:p>
    <w:p w14:paraId="74903161">
      <w:pPr>
        <w:keepNext w:val="0"/>
        <w:keepLines w:val="0"/>
        <w:pageBreakBefore w:val="0"/>
        <w:widowControl w:val="0"/>
        <w:kinsoku/>
        <w:wordWrap/>
        <w:overflowPunct/>
        <w:topLinePunct w:val="0"/>
        <w:autoSpaceDE/>
        <w:autoSpaceDN/>
        <w:bidi w:val="0"/>
        <w:spacing w:beforeAutospacing="0" w:afterAutospacing="0" w:line="500" w:lineRule="exact"/>
        <w:ind w:left="0" w:right="0" w:hanging="840" w:hangingChars="300"/>
        <w:textAlignment w:val="auto"/>
        <w:rPr>
          <w:rFonts w:hint="eastAsia" w:ascii="仿宋_GB2312" w:hAnsi="宋体" w:eastAsia="仿宋_GB2312"/>
          <w:bCs/>
          <w:color w:val="auto"/>
          <w:sz w:val="28"/>
          <w:szCs w:val="28"/>
          <w:lang w:eastAsia="zh-CN"/>
        </w:rPr>
      </w:pPr>
      <w:r>
        <w:rPr>
          <w:rFonts w:hint="eastAsia" w:ascii="仿宋_GB2312" w:hAnsi="宋体" w:eastAsia="仿宋_GB2312"/>
          <w:bCs/>
          <w:color w:val="auto"/>
          <w:sz w:val="28"/>
          <w:szCs w:val="28"/>
        </w:rPr>
        <w:t>★</w:t>
      </w:r>
      <w:r>
        <w:rPr>
          <w:rFonts w:hint="eastAsia" w:ascii="仿宋_GB2312" w:hAnsi="宋体" w:eastAsia="仿宋_GB2312"/>
          <w:bCs/>
          <w:color w:val="auto"/>
          <w:sz w:val="28"/>
          <w:szCs w:val="28"/>
          <w:lang w:val="en-US" w:eastAsia="zh-CN"/>
        </w:rPr>
        <w:t>6</w:t>
      </w:r>
      <w:r>
        <w:rPr>
          <w:rFonts w:hint="eastAsia" w:ascii="仿宋_GB2312" w:hAnsi="宋体" w:eastAsia="仿宋_GB2312"/>
          <w:bCs/>
          <w:color w:val="auto"/>
          <w:sz w:val="28"/>
          <w:szCs w:val="28"/>
        </w:rPr>
        <w:t>.关于供应医用耗材产品价格的承诺函</w:t>
      </w:r>
      <w:r>
        <w:rPr>
          <w:rFonts w:hint="eastAsia" w:ascii="仿宋_GB2312" w:hAnsi="宋体" w:eastAsia="仿宋_GB2312"/>
          <w:bCs/>
          <w:color w:val="auto"/>
          <w:sz w:val="28"/>
          <w:szCs w:val="28"/>
          <w:lang w:eastAsia="zh-CN"/>
        </w:rPr>
        <w:t>（</w:t>
      </w:r>
      <w:r>
        <w:rPr>
          <w:rFonts w:hint="eastAsia" w:ascii="仿宋_GB2312" w:hAnsi="宋体" w:eastAsia="仿宋_GB2312"/>
          <w:bCs/>
          <w:color w:val="auto"/>
          <w:sz w:val="28"/>
          <w:szCs w:val="28"/>
          <w:lang w:val="en-US" w:eastAsia="zh-CN"/>
        </w:rPr>
        <w:t>见模板2.5</w:t>
      </w:r>
      <w:r>
        <w:rPr>
          <w:rFonts w:hint="eastAsia" w:ascii="仿宋_GB2312" w:hAnsi="宋体" w:eastAsia="仿宋_GB2312"/>
          <w:bCs/>
          <w:color w:val="auto"/>
          <w:sz w:val="28"/>
          <w:szCs w:val="28"/>
          <w:lang w:eastAsia="zh-CN"/>
        </w:rPr>
        <w:t>）。</w:t>
      </w:r>
    </w:p>
    <w:p w14:paraId="68A65371">
      <w:pPr>
        <w:keepNext w:val="0"/>
        <w:keepLines w:val="0"/>
        <w:pageBreakBefore w:val="0"/>
        <w:widowControl w:val="0"/>
        <w:kinsoku/>
        <w:wordWrap/>
        <w:overflowPunct/>
        <w:topLinePunct w:val="0"/>
        <w:autoSpaceDE/>
        <w:autoSpaceDN/>
        <w:bidi w:val="0"/>
        <w:spacing w:beforeAutospacing="0" w:afterAutospacing="0" w:line="500" w:lineRule="exact"/>
        <w:ind w:left="0" w:leftChars="0" w:right="0" w:firstLine="0" w:firstLineChars="0"/>
        <w:textAlignment w:val="auto"/>
        <w:rPr>
          <w:rFonts w:hint="default" w:ascii="仿宋_GB2312" w:hAnsi="宋体" w:eastAsia="仿宋_GB2312"/>
          <w:bCs/>
          <w:color w:val="auto"/>
          <w:sz w:val="28"/>
          <w:szCs w:val="28"/>
          <w:lang w:val="en-US" w:eastAsia="zh-CN"/>
        </w:rPr>
      </w:pPr>
      <w:r>
        <w:rPr>
          <w:rFonts w:hint="eastAsia" w:ascii="仿宋_GB2312" w:hAnsi="宋体" w:eastAsia="仿宋_GB2312"/>
          <w:bCs/>
          <w:color w:val="auto"/>
          <w:sz w:val="28"/>
          <w:szCs w:val="28"/>
        </w:rPr>
        <w:t>★</w:t>
      </w:r>
      <w:r>
        <w:rPr>
          <w:rFonts w:hint="eastAsia" w:ascii="仿宋_GB2312" w:hAnsi="宋体" w:eastAsia="仿宋_GB2312"/>
          <w:bCs/>
          <w:color w:val="auto"/>
          <w:sz w:val="28"/>
          <w:szCs w:val="28"/>
          <w:lang w:val="en-US" w:eastAsia="zh-CN"/>
        </w:rPr>
        <w:t>7.各产品近一年的三家广州市三级医院产品发票复印件（如为独家产品须提供五家；如无法提供广州市内符合条件的产品发票，可酌情提供广东省内三甲医院发票复印件；如省内也无，则提供全国范围内三甲医院发票复印件和报价信息；发票做好编号标记按医用耗材目录顺序排列好与附件2所填写的发票信息一致）。</w:t>
      </w:r>
    </w:p>
    <w:p w14:paraId="2FA6973A">
      <w:pPr>
        <w:keepNext w:val="0"/>
        <w:keepLines w:val="0"/>
        <w:pageBreakBefore w:val="0"/>
        <w:widowControl w:val="0"/>
        <w:kinsoku/>
        <w:wordWrap/>
        <w:overflowPunct/>
        <w:topLinePunct w:val="0"/>
        <w:autoSpaceDE/>
        <w:autoSpaceDN/>
        <w:bidi w:val="0"/>
        <w:spacing w:beforeAutospacing="0" w:afterAutospacing="0" w:line="500" w:lineRule="exact"/>
        <w:ind w:left="0" w:right="0" w:hanging="840" w:hangingChars="300"/>
        <w:textAlignment w:val="auto"/>
        <w:rPr>
          <w:rFonts w:hint="eastAsia" w:ascii="仿宋_GB2312" w:hAnsi="宋体" w:eastAsia="仿宋_GB2312"/>
          <w:bCs/>
          <w:color w:val="auto"/>
          <w:sz w:val="28"/>
          <w:szCs w:val="28"/>
        </w:rPr>
      </w:pPr>
      <w:r>
        <w:rPr>
          <w:rFonts w:hint="eastAsia" w:ascii="仿宋_GB2312" w:hAnsi="宋体" w:eastAsia="仿宋_GB2312"/>
          <w:bCs/>
          <w:color w:val="auto"/>
          <w:sz w:val="28"/>
          <w:szCs w:val="28"/>
        </w:rPr>
        <w:t>★</w:t>
      </w:r>
      <w:r>
        <w:rPr>
          <w:rFonts w:hint="eastAsia" w:ascii="仿宋_GB2312" w:hAnsi="宋体" w:eastAsia="仿宋_GB2312"/>
          <w:bCs/>
          <w:color w:val="auto"/>
          <w:sz w:val="28"/>
          <w:szCs w:val="28"/>
          <w:lang w:val="en-US" w:eastAsia="zh-CN"/>
        </w:rPr>
        <w:t>8</w:t>
      </w:r>
      <w:r>
        <w:rPr>
          <w:rFonts w:hint="eastAsia" w:ascii="仿宋_GB2312" w:hAnsi="宋体" w:eastAsia="仿宋_GB2312"/>
          <w:bCs/>
          <w:color w:val="auto"/>
          <w:sz w:val="28"/>
          <w:szCs w:val="28"/>
        </w:rPr>
        <w:t>.生产企业（或外企中国总代）三证合一营业执照副本复印件。</w:t>
      </w:r>
    </w:p>
    <w:p w14:paraId="6C792831">
      <w:pPr>
        <w:keepNext w:val="0"/>
        <w:keepLines w:val="0"/>
        <w:pageBreakBefore w:val="0"/>
        <w:widowControl w:val="0"/>
        <w:kinsoku/>
        <w:wordWrap/>
        <w:overflowPunct/>
        <w:topLinePunct w:val="0"/>
        <w:autoSpaceDE/>
        <w:autoSpaceDN/>
        <w:bidi w:val="0"/>
        <w:spacing w:beforeAutospacing="0" w:afterAutospacing="0" w:line="500" w:lineRule="exact"/>
        <w:ind w:left="0" w:right="0" w:hanging="840" w:hangingChars="300"/>
        <w:textAlignment w:val="auto"/>
        <w:rPr>
          <w:rFonts w:hint="eastAsia" w:ascii="仿宋_GB2312" w:hAnsi="宋体" w:eastAsia="仿宋_GB2312"/>
          <w:bCs/>
          <w:color w:val="auto"/>
          <w:sz w:val="28"/>
          <w:szCs w:val="28"/>
        </w:rPr>
      </w:pPr>
      <w:r>
        <w:rPr>
          <w:rFonts w:hint="eastAsia" w:ascii="仿宋_GB2312" w:hAnsi="宋体" w:eastAsia="仿宋_GB2312"/>
          <w:bCs/>
          <w:color w:val="auto"/>
          <w:sz w:val="28"/>
          <w:szCs w:val="28"/>
        </w:rPr>
        <w:t>★</w:t>
      </w:r>
      <w:r>
        <w:rPr>
          <w:rFonts w:hint="eastAsia" w:ascii="仿宋_GB2312" w:hAnsi="宋体" w:eastAsia="仿宋_GB2312"/>
          <w:bCs/>
          <w:color w:val="auto"/>
          <w:sz w:val="28"/>
          <w:szCs w:val="28"/>
          <w:lang w:val="en-US" w:eastAsia="zh-CN"/>
        </w:rPr>
        <w:t>9</w:t>
      </w:r>
      <w:r>
        <w:rPr>
          <w:rFonts w:hint="eastAsia" w:ascii="仿宋_GB2312" w:hAnsi="宋体" w:eastAsia="仿宋_GB2312"/>
          <w:bCs/>
          <w:color w:val="auto"/>
          <w:sz w:val="28"/>
          <w:szCs w:val="28"/>
        </w:rPr>
        <w:t>.生产企业《医疗器械经营企业许可证》等相关经营许可资质。</w:t>
      </w:r>
    </w:p>
    <w:p w14:paraId="5FC27282">
      <w:pPr>
        <w:keepNext w:val="0"/>
        <w:keepLines w:val="0"/>
        <w:pageBreakBefore w:val="0"/>
        <w:widowControl w:val="0"/>
        <w:kinsoku/>
        <w:wordWrap/>
        <w:overflowPunct/>
        <w:topLinePunct w:val="0"/>
        <w:autoSpaceDE/>
        <w:autoSpaceDN/>
        <w:bidi w:val="0"/>
        <w:spacing w:beforeAutospacing="0" w:afterAutospacing="0" w:line="500" w:lineRule="exact"/>
        <w:ind w:left="0" w:leftChars="0" w:right="0" w:firstLine="0" w:firstLineChars="0"/>
        <w:textAlignment w:val="auto"/>
        <w:rPr>
          <w:rFonts w:hint="eastAsia" w:ascii="仿宋_GB2312" w:hAnsi="宋体" w:eastAsia="仿宋_GB2312"/>
          <w:bCs/>
          <w:color w:val="auto"/>
          <w:sz w:val="28"/>
          <w:szCs w:val="28"/>
        </w:rPr>
      </w:pPr>
      <w:r>
        <w:rPr>
          <w:rFonts w:hint="eastAsia" w:ascii="仿宋_GB2312" w:hAnsi="宋体" w:eastAsia="仿宋_GB2312"/>
          <w:bCs/>
          <w:color w:val="auto"/>
          <w:sz w:val="28"/>
          <w:szCs w:val="28"/>
        </w:rPr>
        <w:t>★</w:t>
      </w:r>
      <w:r>
        <w:rPr>
          <w:rFonts w:hint="eastAsia" w:ascii="仿宋_GB2312" w:hAnsi="宋体" w:eastAsia="仿宋_GB2312"/>
          <w:bCs/>
          <w:color w:val="auto"/>
          <w:sz w:val="28"/>
          <w:szCs w:val="28"/>
          <w:lang w:val="en-US" w:eastAsia="zh-CN"/>
        </w:rPr>
        <w:t>10</w:t>
      </w:r>
      <w:r>
        <w:rPr>
          <w:rFonts w:hint="eastAsia" w:ascii="仿宋_GB2312" w:hAnsi="宋体" w:eastAsia="仿宋_GB2312"/>
          <w:bCs/>
          <w:color w:val="auto"/>
          <w:sz w:val="28"/>
          <w:szCs w:val="28"/>
        </w:rPr>
        <w:t>.生产</w:t>
      </w:r>
      <w:r>
        <w:rPr>
          <w:rFonts w:hint="eastAsia" w:ascii="仿宋_GB2312" w:hAnsi="宋体" w:eastAsia="仿宋_GB2312"/>
          <w:bCs/>
          <w:color w:val="auto"/>
          <w:sz w:val="28"/>
          <w:szCs w:val="28"/>
          <w:lang w:val="en-US" w:eastAsia="zh-CN"/>
        </w:rPr>
        <w:t>企业</w:t>
      </w:r>
      <w:r>
        <w:rPr>
          <w:rFonts w:hint="eastAsia" w:ascii="仿宋_GB2312" w:hAnsi="宋体" w:eastAsia="仿宋_GB2312"/>
          <w:bCs/>
          <w:color w:val="auto"/>
          <w:sz w:val="28"/>
          <w:szCs w:val="28"/>
        </w:rPr>
        <w:t>（或外资总代）对代理公司代理产品授权书。如有多级授权，请分别提供相关公司的证照资质等文件。</w:t>
      </w:r>
    </w:p>
    <w:p w14:paraId="34CAD20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宋体" w:eastAsia="仿宋_GB2312"/>
          <w:bCs/>
          <w:color w:val="auto"/>
          <w:sz w:val="28"/>
          <w:szCs w:val="28"/>
          <w:lang w:eastAsia="zh-CN"/>
        </w:rPr>
      </w:pPr>
      <w:r>
        <w:rPr>
          <w:rFonts w:hint="eastAsia" w:ascii="仿宋_GB2312" w:hAnsi="宋体" w:eastAsia="仿宋_GB2312"/>
          <w:bCs/>
          <w:color w:val="auto"/>
          <w:sz w:val="28"/>
          <w:szCs w:val="28"/>
        </w:rPr>
        <w:t>★</w:t>
      </w:r>
      <w:r>
        <w:rPr>
          <w:rFonts w:hint="eastAsia" w:ascii="仿宋_GB2312" w:hAnsi="宋体" w:eastAsia="仿宋_GB2312"/>
          <w:bCs/>
          <w:color w:val="auto"/>
          <w:sz w:val="28"/>
          <w:szCs w:val="28"/>
          <w:lang w:val="en-US" w:eastAsia="zh-CN"/>
        </w:rPr>
        <w:t>11</w:t>
      </w:r>
      <w:r>
        <w:rPr>
          <w:rFonts w:hint="eastAsia" w:ascii="仿宋_GB2312" w:hAnsi="宋体" w:eastAsia="仿宋_GB2312"/>
          <w:bCs/>
          <w:color w:val="auto"/>
          <w:sz w:val="28"/>
          <w:szCs w:val="28"/>
        </w:rPr>
        <w:t>.代理产品资质（医疗器械注册证等相关产品资质证书）每款产品一套。</w:t>
      </w:r>
      <w:r>
        <w:rPr>
          <w:rFonts w:hint="eastAsia" w:ascii="仿宋_GB2312" w:hAnsi="宋体" w:eastAsia="仿宋_GB2312"/>
          <w:bCs/>
          <w:color w:val="auto"/>
          <w:sz w:val="28"/>
          <w:szCs w:val="28"/>
          <w:lang w:eastAsia="zh-CN"/>
        </w:rPr>
        <w:t>（</w:t>
      </w:r>
      <w:r>
        <w:rPr>
          <w:rFonts w:hint="eastAsia" w:ascii="仿宋" w:hAnsi="仿宋" w:eastAsia="仿宋" w:cs="仿宋"/>
          <w:color w:val="auto"/>
          <w:sz w:val="28"/>
          <w:szCs w:val="28"/>
          <w:u w:val="single"/>
          <w:lang w:val="en-US" w:eastAsia="zh-CN"/>
        </w:rPr>
        <w:t>注：</w:t>
      </w:r>
      <w:r>
        <w:rPr>
          <w:rFonts w:hint="eastAsia" w:ascii="仿宋" w:hAnsi="仿宋" w:eastAsia="仿宋" w:cs="仿宋"/>
          <w:b/>
          <w:bCs/>
          <w:color w:val="auto"/>
          <w:sz w:val="28"/>
          <w:szCs w:val="28"/>
          <w:u w:val="single"/>
          <w:lang w:val="en-US" w:eastAsia="zh-CN"/>
        </w:rPr>
        <w:t>若不作为医疗器械管理的项目，请附上国家官方文件说明并做好标记。</w:t>
      </w:r>
      <w:r>
        <w:rPr>
          <w:rFonts w:hint="eastAsia" w:ascii="仿宋_GB2312" w:hAnsi="宋体" w:eastAsia="仿宋_GB2312"/>
          <w:bCs/>
          <w:color w:val="auto"/>
          <w:sz w:val="28"/>
          <w:szCs w:val="28"/>
          <w:lang w:eastAsia="zh-CN"/>
        </w:rPr>
        <w:t>）</w:t>
      </w:r>
    </w:p>
    <w:p w14:paraId="23C5B4E8">
      <w:pPr>
        <w:keepNext w:val="0"/>
        <w:keepLines w:val="0"/>
        <w:pageBreakBefore w:val="0"/>
        <w:widowControl w:val="0"/>
        <w:kinsoku/>
        <w:wordWrap/>
        <w:overflowPunct/>
        <w:topLinePunct w:val="0"/>
        <w:autoSpaceDE/>
        <w:autoSpaceDN/>
        <w:bidi w:val="0"/>
        <w:spacing w:beforeAutospacing="0" w:afterAutospacing="0" w:line="500" w:lineRule="exact"/>
        <w:ind w:left="0" w:right="0" w:hanging="840" w:hangingChars="300"/>
        <w:textAlignment w:val="auto"/>
        <w:rPr>
          <w:rFonts w:hint="eastAsia" w:ascii="仿宋_GB2312" w:hAnsi="宋体" w:eastAsia="仿宋_GB2312"/>
          <w:bCs/>
          <w:color w:val="auto"/>
          <w:sz w:val="28"/>
          <w:szCs w:val="28"/>
          <w:lang w:val="en-US" w:eastAsia="zh-CN"/>
        </w:rPr>
      </w:pPr>
      <w:r>
        <w:rPr>
          <w:rFonts w:hint="eastAsia" w:ascii="仿宋_GB2312" w:hAnsi="宋体" w:eastAsia="仿宋_GB2312"/>
          <w:bCs/>
          <w:color w:val="auto"/>
          <w:sz w:val="28"/>
          <w:szCs w:val="28"/>
        </w:rPr>
        <w:t>★</w:t>
      </w:r>
      <w:r>
        <w:rPr>
          <w:rFonts w:hint="eastAsia" w:ascii="仿宋_GB2312" w:hAnsi="宋体" w:eastAsia="仿宋_GB2312"/>
          <w:bCs/>
          <w:color w:val="auto"/>
          <w:sz w:val="28"/>
          <w:szCs w:val="28"/>
          <w:lang w:val="en-US" w:eastAsia="zh-CN"/>
        </w:rPr>
        <w:t>12</w:t>
      </w:r>
      <w:r>
        <w:rPr>
          <w:rFonts w:hint="eastAsia" w:ascii="仿宋_GB2312" w:hAnsi="宋体" w:eastAsia="仿宋_GB2312"/>
          <w:bCs/>
          <w:color w:val="auto"/>
          <w:sz w:val="28"/>
          <w:szCs w:val="28"/>
          <w:lang w:eastAsia="zh-CN"/>
        </w:rPr>
        <w:t>.</w:t>
      </w:r>
      <w:r>
        <w:rPr>
          <w:rFonts w:hint="eastAsia" w:ascii="仿宋_GB2312" w:hAnsi="宋体" w:eastAsia="仿宋_GB2312"/>
          <w:bCs/>
          <w:color w:val="auto"/>
          <w:sz w:val="28"/>
          <w:szCs w:val="28"/>
        </w:rPr>
        <w:t>产品彩页</w:t>
      </w:r>
      <w:r>
        <w:rPr>
          <w:rFonts w:hint="eastAsia" w:ascii="仿宋_GB2312" w:hAnsi="宋体" w:eastAsia="仿宋_GB2312"/>
          <w:bCs/>
          <w:color w:val="auto"/>
          <w:sz w:val="28"/>
          <w:szCs w:val="28"/>
          <w:lang w:eastAsia="zh-CN"/>
        </w:rPr>
        <w:t>、</w:t>
      </w:r>
      <w:r>
        <w:rPr>
          <w:rFonts w:hint="eastAsia" w:ascii="仿宋_GB2312" w:hAnsi="宋体" w:eastAsia="仿宋_GB2312"/>
          <w:bCs/>
          <w:color w:val="auto"/>
          <w:sz w:val="28"/>
          <w:szCs w:val="28"/>
          <w:lang w:val="en-US" w:eastAsia="zh-CN"/>
        </w:rPr>
        <w:t>说明书、检验报告</w:t>
      </w:r>
      <w:r>
        <w:rPr>
          <w:rFonts w:hint="eastAsia" w:ascii="仿宋_GB2312" w:hAnsi="宋体" w:eastAsia="仿宋_GB2312"/>
          <w:bCs/>
          <w:color w:val="auto"/>
          <w:sz w:val="28"/>
          <w:szCs w:val="28"/>
          <w:lang w:eastAsia="zh-CN"/>
        </w:rPr>
        <w:t>及样品。</w:t>
      </w:r>
    </w:p>
    <w:p w14:paraId="66A25696">
      <w:pPr>
        <w:keepNext w:val="0"/>
        <w:keepLines w:val="0"/>
        <w:pageBreakBefore w:val="0"/>
        <w:widowControl w:val="0"/>
        <w:kinsoku/>
        <w:wordWrap/>
        <w:overflowPunct/>
        <w:topLinePunct w:val="0"/>
        <w:autoSpaceDE/>
        <w:autoSpaceDN/>
        <w:bidi w:val="0"/>
        <w:spacing w:beforeAutospacing="0" w:afterAutospacing="0" w:line="500" w:lineRule="exact"/>
        <w:ind w:left="0" w:right="0" w:hanging="840" w:hangingChars="300"/>
        <w:textAlignment w:val="auto"/>
        <w:rPr>
          <w:rFonts w:hint="eastAsia" w:ascii="仿宋_GB2312" w:hAnsi="宋体" w:eastAsia="仿宋_GB2312"/>
          <w:bCs/>
          <w:color w:val="auto"/>
          <w:sz w:val="28"/>
          <w:szCs w:val="28"/>
        </w:rPr>
      </w:pPr>
      <w:r>
        <w:rPr>
          <w:rFonts w:hint="eastAsia" w:ascii="仿宋_GB2312" w:hAnsi="宋体" w:eastAsia="仿宋_GB2312"/>
          <w:bCs/>
          <w:color w:val="auto"/>
          <w:sz w:val="28"/>
          <w:szCs w:val="28"/>
          <w:lang w:val="en-US" w:eastAsia="zh-CN"/>
        </w:rPr>
        <w:t>13</w:t>
      </w:r>
      <w:r>
        <w:rPr>
          <w:rFonts w:hint="eastAsia" w:ascii="仿宋_GB2312" w:hAnsi="宋体" w:eastAsia="仿宋_GB2312"/>
          <w:bCs/>
          <w:color w:val="auto"/>
          <w:sz w:val="28"/>
          <w:szCs w:val="28"/>
        </w:rPr>
        <w:t>.如为进口品牌产品必须提供进口授权和关单。</w:t>
      </w:r>
    </w:p>
    <w:p w14:paraId="795CF01F">
      <w:pPr>
        <w:keepNext w:val="0"/>
        <w:keepLines w:val="0"/>
        <w:pageBreakBefore w:val="0"/>
        <w:widowControl w:val="0"/>
        <w:kinsoku/>
        <w:wordWrap/>
        <w:overflowPunct/>
        <w:topLinePunct w:val="0"/>
        <w:autoSpaceDE/>
        <w:autoSpaceDN/>
        <w:bidi w:val="0"/>
        <w:spacing w:beforeAutospacing="0" w:afterAutospacing="0" w:line="500" w:lineRule="exact"/>
        <w:ind w:left="0" w:right="0" w:hanging="840" w:hangingChars="300"/>
        <w:textAlignment w:val="auto"/>
        <w:rPr>
          <w:rFonts w:hint="eastAsia" w:ascii="仿宋_GB2312" w:hAnsi="宋体" w:eastAsia="仿宋_GB2312"/>
          <w:bCs/>
          <w:color w:val="auto"/>
          <w:sz w:val="28"/>
          <w:szCs w:val="28"/>
          <w:lang w:eastAsia="zh-CN"/>
        </w:rPr>
      </w:pPr>
      <w:r>
        <w:rPr>
          <w:rFonts w:hint="eastAsia" w:ascii="仿宋_GB2312" w:hAnsi="宋体" w:eastAsia="仿宋_GB2312"/>
          <w:bCs/>
          <w:color w:val="auto"/>
          <w:sz w:val="28"/>
          <w:szCs w:val="28"/>
        </w:rPr>
        <w:t>1</w:t>
      </w:r>
      <w:r>
        <w:rPr>
          <w:rFonts w:hint="eastAsia" w:ascii="仿宋_GB2312" w:hAnsi="宋体" w:eastAsia="仿宋_GB2312"/>
          <w:bCs/>
          <w:color w:val="auto"/>
          <w:sz w:val="28"/>
          <w:szCs w:val="28"/>
          <w:lang w:val="en-US" w:eastAsia="zh-CN"/>
        </w:rPr>
        <w:t>4</w:t>
      </w:r>
      <w:r>
        <w:rPr>
          <w:rFonts w:hint="eastAsia" w:ascii="仿宋_GB2312" w:hAnsi="宋体" w:eastAsia="仿宋_GB2312"/>
          <w:bCs/>
          <w:color w:val="auto"/>
          <w:sz w:val="28"/>
          <w:szCs w:val="28"/>
          <w:lang w:eastAsia="zh-CN"/>
        </w:rPr>
        <w:t>.</w:t>
      </w:r>
      <w:r>
        <w:rPr>
          <w:rFonts w:hint="eastAsia" w:ascii="仿宋_GB2312" w:hAnsi="宋体" w:eastAsia="仿宋_GB2312"/>
          <w:bCs/>
          <w:color w:val="auto"/>
          <w:sz w:val="28"/>
          <w:szCs w:val="28"/>
        </w:rPr>
        <w:t>厂家独家/专机专用产品申明（独家、专机专用产品必须提供）</w:t>
      </w:r>
      <w:r>
        <w:rPr>
          <w:rFonts w:hint="eastAsia" w:ascii="仿宋_GB2312" w:hAnsi="宋体" w:eastAsia="仿宋_GB2312"/>
          <w:bCs/>
          <w:color w:val="auto"/>
          <w:sz w:val="28"/>
          <w:szCs w:val="28"/>
          <w:lang w:eastAsia="zh-CN"/>
        </w:rPr>
        <w:t>。</w:t>
      </w:r>
    </w:p>
    <w:p w14:paraId="50C3E67C">
      <w:pPr>
        <w:keepNext w:val="0"/>
        <w:keepLines w:val="0"/>
        <w:pageBreakBefore w:val="0"/>
        <w:widowControl w:val="0"/>
        <w:kinsoku/>
        <w:wordWrap/>
        <w:overflowPunct/>
        <w:topLinePunct w:val="0"/>
        <w:autoSpaceDE/>
        <w:autoSpaceDN/>
        <w:bidi w:val="0"/>
        <w:spacing w:beforeAutospacing="0" w:afterAutospacing="0" w:line="500" w:lineRule="exact"/>
        <w:ind w:left="0" w:right="0" w:hanging="840" w:hangingChars="300"/>
        <w:textAlignment w:val="auto"/>
        <w:rPr>
          <w:rFonts w:hint="eastAsia" w:ascii="仿宋_GB2312" w:hAnsi="宋体" w:eastAsia="仿宋_GB2312"/>
          <w:bCs/>
          <w:color w:val="auto"/>
          <w:sz w:val="28"/>
          <w:szCs w:val="28"/>
          <w:lang w:eastAsia="zh-CN"/>
        </w:rPr>
      </w:pPr>
      <w:r>
        <w:rPr>
          <w:rFonts w:hint="eastAsia" w:ascii="仿宋_GB2312" w:hAnsi="宋体" w:eastAsia="仿宋_GB2312"/>
          <w:bCs/>
          <w:color w:val="auto"/>
          <w:sz w:val="28"/>
          <w:szCs w:val="28"/>
        </w:rPr>
        <w:t>1</w:t>
      </w:r>
      <w:r>
        <w:rPr>
          <w:rFonts w:hint="eastAsia" w:ascii="仿宋_GB2312" w:hAnsi="宋体" w:eastAsia="仿宋_GB2312"/>
          <w:bCs/>
          <w:color w:val="auto"/>
          <w:sz w:val="28"/>
          <w:szCs w:val="28"/>
          <w:lang w:val="en-US" w:eastAsia="zh-CN"/>
        </w:rPr>
        <w:t>5</w:t>
      </w:r>
      <w:r>
        <w:rPr>
          <w:rFonts w:hint="eastAsia" w:ascii="仿宋_GB2312" w:hAnsi="宋体" w:eastAsia="仿宋_GB2312"/>
          <w:bCs/>
          <w:color w:val="auto"/>
          <w:sz w:val="28"/>
          <w:szCs w:val="28"/>
          <w:lang w:eastAsia="zh-CN"/>
        </w:rPr>
        <w:t>.公司</w:t>
      </w:r>
      <w:r>
        <w:rPr>
          <w:rFonts w:hint="eastAsia" w:ascii="仿宋_GB2312" w:hAnsi="宋体" w:eastAsia="仿宋_GB2312"/>
          <w:bCs/>
          <w:color w:val="auto"/>
          <w:sz w:val="28"/>
          <w:szCs w:val="28"/>
        </w:rPr>
        <w:t>认为需要提交的其它材料</w:t>
      </w:r>
      <w:r>
        <w:rPr>
          <w:rFonts w:hint="eastAsia" w:ascii="仿宋_GB2312" w:hAnsi="宋体" w:eastAsia="仿宋_GB2312"/>
          <w:bCs/>
          <w:color w:val="auto"/>
          <w:sz w:val="28"/>
          <w:szCs w:val="28"/>
          <w:lang w:eastAsia="zh-CN"/>
        </w:rPr>
        <w:t>。</w:t>
      </w:r>
    </w:p>
    <w:p w14:paraId="35979777">
      <w:pPr>
        <w:keepNext w:val="0"/>
        <w:keepLines w:val="0"/>
        <w:pageBreakBefore w:val="0"/>
        <w:widowControl w:val="0"/>
        <w:kinsoku/>
        <w:wordWrap/>
        <w:overflowPunct/>
        <w:topLinePunct w:val="0"/>
        <w:autoSpaceDE/>
        <w:autoSpaceDN/>
        <w:bidi w:val="0"/>
        <w:spacing w:beforeAutospacing="0" w:afterAutospacing="0" w:line="400" w:lineRule="exact"/>
        <w:ind w:left="0" w:right="0"/>
        <w:jc w:val="left"/>
        <w:textAlignment w:val="auto"/>
        <w:rPr>
          <w:rFonts w:hint="eastAsia" w:ascii="仿宋_GB2312" w:hAnsi="宋体" w:eastAsia="仿宋_GB2312" w:cs="Times New Roman"/>
          <w:i/>
          <w:iCs/>
          <w:color w:val="auto"/>
          <w:kern w:val="0"/>
          <w:sz w:val="28"/>
          <w:szCs w:val="28"/>
        </w:rPr>
      </w:pPr>
      <w:r>
        <w:rPr>
          <w:rFonts w:hint="eastAsia" w:ascii="仿宋_GB2312" w:hAnsi="宋体" w:eastAsia="仿宋_GB2312" w:cs="Times New Roman"/>
          <w:i/>
          <w:iCs/>
          <w:color w:val="auto"/>
          <w:kern w:val="0"/>
          <w:sz w:val="28"/>
          <w:szCs w:val="28"/>
        </w:rPr>
        <w:t>说明：</w:t>
      </w:r>
    </w:p>
    <w:p w14:paraId="2A0EBB97">
      <w:pPr>
        <w:keepNext w:val="0"/>
        <w:keepLines w:val="0"/>
        <w:pageBreakBefore w:val="0"/>
        <w:widowControl w:val="0"/>
        <w:numPr>
          <w:ilvl w:val="0"/>
          <w:numId w:val="0"/>
        </w:numPr>
        <w:kinsoku/>
        <w:wordWrap/>
        <w:overflowPunct/>
        <w:topLinePunct w:val="0"/>
        <w:autoSpaceDE/>
        <w:autoSpaceDN/>
        <w:bidi w:val="0"/>
        <w:spacing w:beforeAutospacing="0" w:afterAutospacing="0" w:line="400" w:lineRule="exact"/>
        <w:ind w:right="0" w:rightChars="0"/>
        <w:jc w:val="left"/>
        <w:textAlignment w:val="auto"/>
        <w:rPr>
          <w:rFonts w:ascii="仿宋_GB2312" w:hAnsi="宋体" w:eastAsia="仿宋_GB2312" w:cs="Times New Roman"/>
          <w:b/>
          <w:bCs/>
          <w:i/>
          <w:iCs/>
          <w:color w:val="auto"/>
          <w:kern w:val="0"/>
          <w:sz w:val="28"/>
          <w:szCs w:val="28"/>
          <w:u w:val="single"/>
        </w:rPr>
      </w:pPr>
      <w:r>
        <w:rPr>
          <w:rFonts w:hint="eastAsia" w:ascii="仿宋_GB2312" w:hAnsi="宋体" w:eastAsia="仿宋_GB2312" w:cs="Times New Roman"/>
          <w:b/>
          <w:bCs/>
          <w:i/>
          <w:iCs/>
          <w:color w:val="auto"/>
          <w:kern w:val="0"/>
          <w:sz w:val="28"/>
          <w:szCs w:val="28"/>
          <w:u w:val="single"/>
          <w:lang w:val="en-US" w:eastAsia="zh-CN"/>
        </w:rPr>
        <w:t>1.</w:t>
      </w:r>
      <w:r>
        <w:rPr>
          <w:rFonts w:hint="eastAsia" w:ascii="仿宋_GB2312" w:hAnsi="宋体" w:eastAsia="仿宋_GB2312" w:cs="Times New Roman"/>
          <w:b/>
          <w:bCs/>
          <w:i/>
          <w:iCs/>
          <w:color w:val="auto"/>
          <w:kern w:val="0"/>
          <w:sz w:val="28"/>
          <w:szCs w:val="28"/>
          <w:u w:val="single"/>
        </w:rPr>
        <w:t>以上材料需加盖公章，按顺序摆放，均在有效期内</w:t>
      </w:r>
      <w:r>
        <w:rPr>
          <w:rFonts w:hint="eastAsia" w:ascii="仿宋_GB2312" w:hAnsi="宋体" w:eastAsia="仿宋_GB2312" w:cs="Times New Roman"/>
          <w:b/>
          <w:bCs/>
          <w:i/>
          <w:iCs/>
          <w:color w:val="auto"/>
          <w:kern w:val="0"/>
          <w:sz w:val="28"/>
          <w:szCs w:val="28"/>
          <w:u w:val="single"/>
          <w:lang w:eastAsia="zh-CN"/>
        </w:rPr>
        <w:t>；</w:t>
      </w:r>
      <w:r>
        <w:rPr>
          <w:rFonts w:hint="eastAsia" w:ascii="仿宋_GB2312" w:hAnsi="宋体" w:eastAsia="仿宋_GB2312" w:cs="Times New Roman"/>
          <w:b/>
          <w:bCs/>
          <w:i/>
          <w:iCs/>
          <w:color w:val="auto"/>
          <w:kern w:val="0"/>
          <w:sz w:val="28"/>
          <w:szCs w:val="28"/>
          <w:u w:val="single"/>
          <w:lang w:val="en-US" w:eastAsia="zh-CN"/>
        </w:rPr>
        <w:t>2.</w:t>
      </w:r>
      <w:r>
        <w:rPr>
          <w:rFonts w:hint="eastAsia" w:ascii="仿宋_GB2312" w:hAnsi="宋体" w:eastAsia="仿宋_GB2312" w:cs="Times New Roman"/>
          <w:b/>
          <w:bCs/>
          <w:i/>
          <w:iCs/>
          <w:color w:val="auto"/>
          <w:kern w:val="0"/>
          <w:sz w:val="28"/>
          <w:szCs w:val="28"/>
          <w:u w:val="single"/>
        </w:rPr>
        <w:t>带星号项为必交材料</w:t>
      </w:r>
      <w:r>
        <w:rPr>
          <w:rFonts w:hint="eastAsia" w:ascii="仿宋_GB2312" w:hAnsi="宋体" w:eastAsia="仿宋_GB2312" w:cs="Times New Roman"/>
          <w:b/>
          <w:bCs/>
          <w:i/>
          <w:iCs/>
          <w:color w:val="auto"/>
          <w:kern w:val="0"/>
          <w:sz w:val="28"/>
          <w:szCs w:val="28"/>
          <w:u w:val="single"/>
          <w:lang w:eastAsia="zh-CN"/>
        </w:rPr>
        <w:t>；</w:t>
      </w:r>
      <w:r>
        <w:rPr>
          <w:rFonts w:hint="eastAsia" w:ascii="仿宋_GB2312" w:hAnsi="宋体" w:eastAsia="仿宋_GB2312" w:cs="Times New Roman"/>
          <w:b/>
          <w:bCs/>
          <w:i/>
          <w:iCs/>
          <w:color w:val="auto"/>
          <w:kern w:val="0"/>
          <w:sz w:val="28"/>
          <w:szCs w:val="28"/>
          <w:u w:val="single"/>
          <w:lang w:val="en-US" w:eastAsia="zh-CN"/>
        </w:rPr>
        <w:t>3.</w:t>
      </w:r>
      <w:r>
        <w:rPr>
          <w:rFonts w:hint="eastAsia" w:ascii="仿宋_GB2312" w:hAnsi="宋体" w:eastAsia="仿宋_GB2312" w:cs="Times New Roman"/>
          <w:b/>
          <w:bCs/>
          <w:i/>
          <w:iCs/>
          <w:color w:val="auto"/>
          <w:kern w:val="0"/>
          <w:sz w:val="28"/>
          <w:szCs w:val="28"/>
          <w:u w:val="single"/>
        </w:rPr>
        <w:t>材料中的任何重要的插字、涂改和增删，必须由法定代表人或经其正式授权的代表在旁边加盖公章或签字才有效。</w:t>
      </w:r>
    </w:p>
    <w:p w14:paraId="1B57E68F">
      <w:pPr>
        <w:rPr>
          <w:rFonts w:hint="eastAsia" w:ascii="仿宋_GB2312" w:hAnsi="仿宋" w:eastAsia="仿宋_GB2312"/>
          <w:b/>
          <w:color w:val="auto"/>
          <w:sz w:val="28"/>
          <w:szCs w:val="28"/>
          <w:lang w:val="en-US" w:eastAsia="zh-CN"/>
        </w:rPr>
      </w:pPr>
      <w:r>
        <w:rPr>
          <w:rFonts w:hint="eastAsia" w:ascii="仿宋_GB2312" w:hAnsi="仿宋" w:eastAsia="仿宋_GB2312"/>
          <w:b/>
          <w:color w:val="auto"/>
          <w:sz w:val="28"/>
          <w:szCs w:val="28"/>
          <w:lang w:val="en-US" w:eastAsia="zh-CN"/>
        </w:rPr>
        <w:br w:type="page"/>
      </w:r>
    </w:p>
    <w:p w14:paraId="0F440EBD">
      <w:pPr>
        <w:keepNext w:val="0"/>
        <w:keepLines w:val="0"/>
        <w:pageBreakBefore w:val="0"/>
        <w:numPr>
          <w:ilvl w:val="0"/>
          <w:numId w:val="0"/>
        </w:numPr>
        <w:kinsoku/>
        <w:wordWrap/>
        <w:overflowPunct/>
        <w:topLinePunct w:val="0"/>
        <w:bidi w:val="0"/>
        <w:spacing w:beforeAutospacing="0" w:afterAutospacing="0"/>
        <w:ind w:right="0" w:rightChars="0"/>
        <w:rPr>
          <w:rFonts w:hint="eastAsia" w:ascii="仿宋_GB2312" w:hAnsi="仿宋" w:eastAsia="仿宋_GB2312"/>
          <w:b/>
          <w:color w:val="auto"/>
          <w:sz w:val="28"/>
          <w:szCs w:val="28"/>
          <w:lang w:val="en-US" w:eastAsia="zh-CN"/>
        </w:rPr>
      </w:pPr>
      <w:r>
        <w:rPr>
          <w:rFonts w:hint="eastAsia" w:ascii="仿宋_GB2312" w:hAnsi="仿宋" w:eastAsia="仿宋_GB2312"/>
          <w:b/>
          <w:color w:val="auto"/>
          <w:sz w:val="28"/>
          <w:szCs w:val="28"/>
          <w:lang w:val="en-US" w:eastAsia="zh-CN"/>
        </w:rPr>
        <w:t xml:space="preserve">第2部分 </w:t>
      </w:r>
      <w:r>
        <w:rPr>
          <w:rFonts w:hint="eastAsia" w:ascii="仿宋_GB2312" w:hAnsi="仿宋" w:eastAsia="仿宋_GB2312"/>
          <w:b/>
          <w:color w:val="auto"/>
          <w:sz w:val="28"/>
          <w:szCs w:val="28"/>
        </w:rPr>
        <w:t>材料格式</w:t>
      </w:r>
      <w:r>
        <w:rPr>
          <w:rFonts w:hint="eastAsia" w:ascii="仿宋_GB2312" w:hAnsi="仿宋" w:eastAsia="仿宋_GB2312"/>
          <w:b/>
          <w:color w:val="auto"/>
          <w:sz w:val="28"/>
          <w:szCs w:val="28"/>
          <w:lang w:val="en-US" w:eastAsia="zh-CN"/>
        </w:rPr>
        <w:t>模板</w:t>
      </w:r>
    </w:p>
    <w:p w14:paraId="36BAD263">
      <w:pPr>
        <w:keepNext w:val="0"/>
        <w:keepLines w:val="0"/>
        <w:pageBreakBefore w:val="0"/>
        <w:kinsoku/>
        <w:wordWrap/>
        <w:overflowPunct/>
        <w:topLinePunct w:val="0"/>
        <w:bidi w:val="0"/>
        <w:spacing w:beforeAutospacing="0" w:afterAutospacing="0"/>
        <w:ind w:left="0" w:right="0"/>
        <w:rPr>
          <w:rFonts w:ascii="仿宋_GB2312" w:hAnsi="仿宋" w:eastAsia="仿宋_GB2312"/>
          <w:b/>
          <w:color w:val="auto"/>
          <w:sz w:val="28"/>
          <w:szCs w:val="28"/>
        </w:rPr>
      </w:pPr>
      <w:r>
        <w:rPr>
          <w:rFonts w:hint="eastAsia" w:ascii="仿宋_GB2312" w:hAnsi="仿宋" w:eastAsia="仿宋_GB2312"/>
          <w:b/>
          <w:color w:val="auto"/>
          <w:sz w:val="28"/>
          <w:szCs w:val="28"/>
          <w:lang w:eastAsia="zh-CN"/>
        </w:rPr>
        <w:t>模板</w:t>
      </w:r>
      <w:r>
        <w:rPr>
          <w:rFonts w:hint="eastAsia" w:ascii="仿宋_GB2312" w:hAnsi="仿宋" w:eastAsia="仿宋_GB2312"/>
          <w:b/>
          <w:color w:val="auto"/>
          <w:sz w:val="28"/>
          <w:szCs w:val="28"/>
        </w:rPr>
        <w:t>2.1封面</w:t>
      </w:r>
    </w:p>
    <w:p w14:paraId="7C8D8175">
      <w:pPr>
        <w:pStyle w:val="4"/>
        <w:keepNext w:val="0"/>
        <w:keepLines w:val="0"/>
        <w:pageBreakBefore w:val="0"/>
        <w:tabs>
          <w:tab w:val="left" w:pos="1260"/>
        </w:tabs>
        <w:kinsoku/>
        <w:wordWrap/>
        <w:overflowPunct/>
        <w:topLinePunct w:val="0"/>
        <w:bidi w:val="0"/>
        <w:spacing w:beforeAutospacing="0" w:afterAutospacing="0"/>
        <w:ind w:left="0" w:right="0"/>
        <w:jc w:val="center"/>
        <w:rPr>
          <w:rFonts w:hint="eastAsia" w:ascii="仿宋_GB2312" w:hAnsi="仿宋" w:eastAsia="仿宋_GB2312"/>
          <w:b/>
          <w:color w:val="auto"/>
          <w:kern w:val="0"/>
          <w:sz w:val="32"/>
          <w:szCs w:val="48"/>
          <w:lang w:eastAsia="zh-CN"/>
        </w:rPr>
      </w:pPr>
      <w:r>
        <w:rPr>
          <w:rFonts w:hint="eastAsia" w:ascii="仿宋_GB2312" w:hAnsi="仿宋" w:eastAsia="仿宋_GB2312"/>
          <w:b/>
          <w:color w:val="auto"/>
          <w:kern w:val="0"/>
          <w:sz w:val="32"/>
          <w:szCs w:val="48"/>
          <w:lang w:eastAsia="zh-CN"/>
        </w:rPr>
        <w:t>广州医科大学附属口腔医院</w:t>
      </w:r>
    </w:p>
    <w:p w14:paraId="4FA30411">
      <w:pPr>
        <w:pStyle w:val="4"/>
        <w:keepNext w:val="0"/>
        <w:keepLines w:val="0"/>
        <w:pageBreakBefore w:val="0"/>
        <w:tabs>
          <w:tab w:val="left" w:pos="1260"/>
        </w:tabs>
        <w:kinsoku/>
        <w:wordWrap/>
        <w:overflowPunct/>
        <w:topLinePunct w:val="0"/>
        <w:bidi w:val="0"/>
        <w:spacing w:beforeAutospacing="0" w:afterAutospacing="0"/>
        <w:ind w:left="0" w:right="0"/>
        <w:jc w:val="center"/>
        <w:rPr>
          <w:rFonts w:hint="default" w:ascii="仿宋_GB2312" w:hAnsi="仿宋" w:eastAsia="仿宋_GB2312"/>
          <w:b/>
          <w:color w:val="auto"/>
          <w:kern w:val="0"/>
          <w:sz w:val="32"/>
          <w:szCs w:val="48"/>
          <w:lang w:val="en-US" w:eastAsia="zh-CN"/>
        </w:rPr>
      </w:pPr>
      <w:r>
        <w:rPr>
          <w:rFonts w:hint="eastAsia" w:ascii="仿宋_GB2312" w:hAnsi="仿宋" w:eastAsia="仿宋_GB2312"/>
          <w:b/>
          <w:color w:val="auto"/>
          <w:kern w:val="0"/>
          <w:sz w:val="32"/>
          <w:szCs w:val="48"/>
          <w:lang w:eastAsia="zh-CN"/>
        </w:rPr>
        <w:t>医用耗材</w:t>
      </w:r>
      <w:r>
        <w:rPr>
          <w:rFonts w:hint="eastAsia" w:ascii="仿宋_GB2312" w:hAnsi="仿宋" w:eastAsia="仿宋_GB2312"/>
          <w:b/>
          <w:color w:val="auto"/>
          <w:kern w:val="0"/>
          <w:sz w:val="32"/>
          <w:szCs w:val="48"/>
        </w:rPr>
        <w:t>项目</w:t>
      </w:r>
      <w:r>
        <w:rPr>
          <w:rFonts w:hint="eastAsia" w:ascii="仿宋_GB2312" w:hAnsi="仿宋" w:eastAsia="仿宋_GB2312"/>
          <w:b/>
          <w:color w:val="auto"/>
          <w:kern w:val="0"/>
          <w:sz w:val="32"/>
          <w:szCs w:val="48"/>
          <w:lang w:val="en-US" w:eastAsia="zh-CN"/>
        </w:rPr>
        <w:t>市场调研报名材料</w:t>
      </w:r>
    </w:p>
    <w:p w14:paraId="7CC4A570">
      <w:pPr>
        <w:pStyle w:val="4"/>
        <w:keepNext w:val="0"/>
        <w:keepLines w:val="0"/>
        <w:pageBreakBefore w:val="0"/>
        <w:tabs>
          <w:tab w:val="left" w:pos="1260"/>
        </w:tabs>
        <w:kinsoku/>
        <w:wordWrap/>
        <w:overflowPunct/>
        <w:topLinePunct w:val="0"/>
        <w:bidi w:val="0"/>
        <w:spacing w:beforeAutospacing="0" w:afterAutospacing="0"/>
        <w:ind w:left="0" w:right="0"/>
        <w:jc w:val="center"/>
        <w:rPr>
          <w:rFonts w:hint="default" w:ascii="仿宋_GB2312" w:hAnsi="仿宋" w:eastAsia="仿宋_GB2312"/>
          <w:b/>
          <w:color w:val="auto"/>
          <w:kern w:val="0"/>
          <w:sz w:val="32"/>
          <w:szCs w:val="48"/>
          <w:highlight w:val="yellow"/>
          <w:lang w:val="en-US" w:eastAsia="zh-CN"/>
        </w:rPr>
      </w:pPr>
      <w:r>
        <w:rPr>
          <w:rFonts w:hint="eastAsia" w:ascii="仿宋_GB2312" w:hAnsi="仿宋" w:eastAsia="仿宋_GB2312"/>
          <w:b/>
          <w:color w:val="auto"/>
          <w:kern w:val="0"/>
          <w:sz w:val="32"/>
          <w:szCs w:val="48"/>
          <w:highlight w:val="yellow"/>
          <w:lang w:val="en-US" w:eastAsia="zh-CN"/>
        </w:rPr>
        <w:t>(挂网序号+耗材名称)</w:t>
      </w:r>
    </w:p>
    <w:p w14:paraId="321630EA">
      <w:pPr>
        <w:pStyle w:val="4"/>
        <w:keepNext w:val="0"/>
        <w:keepLines w:val="0"/>
        <w:pageBreakBefore w:val="0"/>
        <w:kinsoku/>
        <w:wordWrap/>
        <w:overflowPunct/>
        <w:topLinePunct w:val="0"/>
        <w:bidi w:val="0"/>
        <w:spacing w:beforeAutospacing="0" w:afterAutospacing="0"/>
        <w:ind w:left="0" w:right="0"/>
        <w:jc w:val="center"/>
        <w:rPr>
          <w:rFonts w:ascii="仿宋_GB2312" w:hAnsi="仿宋" w:eastAsia="仿宋_GB2312"/>
          <w:b/>
          <w:color w:val="auto"/>
          <w:sz w:val="48"/>
          <w:szCs w:val="48"/>
        </w:rPr>
      </w:pPr>
    </w:p>
    <w:p w14:paraId="5E4F570D">
      <w:pPr>
        <w:pStyle w:val="4"/>
        <w:keepNext w:val="0"/>
        <w:keepLines w:val="0"/>
        <w:pageBreakBefore w:val="0"/>
        <w:kinsoku/>
        <w:wordWrap/>
        <w:overflowPunct/>
        <w:topLinePunct w:val="0"/>
        <w:bidi w:val="0"/>
        <w:spacing w:beforeAutospacing="0" w:afterAutospacing="0"/>
        <w:ind w:left="0" w:right="0"/>
        <w:jc w:val="center"/>
        <w:rPr>
          <w:rFonts w:ascii="仿宋_GB2312" w:hAnsi="仿宋" w:eastAsia="仿宋_GB2312"/>
          <w:b/>
          <w:color w:val="auto"/>
          <w:sz w:val="28"/>
          <w:szCs w:val="28"/>
        </w:rPr>
      </w:pPr>
    </w:p>
    <w:p w14:paraId="7BCE9D84">
      <w:pPr>
        <w:pStyle w:val="4"/>
        <w:keepNext w:val="0"/>
        <w:keepLines w:val="0"/>
        <w:pageBreakBefore w:val="0"/>
        <w:kinsoku/>
        <w:wordWrap/>
        <w:overflowPunct/>
        <w:topLinePunct w:val="0"/>
        <w:bidi w:val="0"/>
        <w:spacing w:beforeAutospacing="0" w:afterAutospacing="0"/>
        <w:ind w:left="0" w:right="0"/>
        <w:jc w:val="center"/>
        <w:rPr>
          <w:rFonts w:ascii="仿宋_GB2312" w:hAnsi="仿宋" w:eastAsia="仿宋_GB2312"/>
          <w:b/>
          <w:color w:val="auto"/>
          <w:sz w:val="28"/>
          <w:szCs w:val="28"/>
        </w:rPr>
      </w:pPr>
    </w:p>
    <w:p w14:paraId="4CF4516F">
      <w:pPr>
        <w:pStyle w:val="4"/>
        <w:keepNext w:val="0"/>
        <w:keepLines w:val="0"/>
        <w:pageBreakBefore w:val="0"/>
        <w:kinsoku/>
        <w:wordWrap/>
        <w:overflowPunct/>
        <w:topLinePunct w:val="0"/>
        <w:bidi w:val="0"/>
        <w:spacing w:beforeAutospacing="0" w:afterAutospacing="0"/>
        <w:ind w:left="0" w:right="0" w:firstLine="843" w:firstLineChars="300"/>
        <w:rPr>
          <w:rFonts w:ascii="仿宋_GB2312" w:hAnsi="仿宋" w:eastAsia="仿宋_GB2312"/>
          <w:b/>
          <w:color w:val="auto"/>
          <w:sz w:val="28"/>
          <w:szCs w:val="28"/>
        </w:rPr>
      </w:pPr>
    </w:p>
    <w:p w14:paraId="5ED34519">
      <w:pPr>
        <w:pStyle w:val="4"/>
        <w:keepNext w:val="0"/>
        <w:keepLines w:val="0"/>
        <w:pageBreakBefore w:val="0"/>
        <w:kinsoku/>
        <w:wordWrap/>
        <w:overflowPunct/>
        <w:topLinePunct w:val="0"/>
        <w:bidi w:val="0"/>
        <w:spacing w:beforeAutospacing="0" w:afterAutospacing="0"/>
        <w:ind w:left="0" w:right="0" w:firstLine="843" w:firstLineChars="300"/>
        <w:rPr>
          <w:rFonts w:ascii="仿宋_GB2312" w:hAnsi="仿宋" w:eastAsia="仿宋_GB2312"/>
          <w:b/>
          <w:color w:val="auto"/>
          <w:sz w:val="28"/>
          <w:szCs w:val="28"/>
        </w:rPr>
      </w:pPr>
    </w:p>
    <w:p w14:paraId="00DCF3E8">
      <w:pPr>
        <w:pStyle w:val="4"/>
        <w:keepNext w:val="0"/>
        <w:keepLines w:val="0"/>
        <w:pageBreakBefore w:val="0"/>
        <w:kinsoku/>
        <w:wordWrap/>
        <w:overflowPunct/>
        <w:topLinePunct w:val="0"/>
        <w:bidi w:val="0"/>
        <w:spacing w:beforeAutospacing="0" w:afterAutospacing="0"/>
        <w:ind w:left="0" w:right="0" w:firstLine="843" w:firstLineChars="300"/>
        <w:rPr>
          <w:rFonts w:ascii="仿宋_GB2312" w:hAnsi="仿宋" w:eastAsia="仿宋_GB2312"/>
          <w:b/>
          <w:color w:val="auto"/>
          <w:sz w:val="28"/>
          <w:szCs w:val="28"/>
        </w:rPr>
      </w:pPr>
    </w:p>
    <w:p w14:paraId="47C243D1">
      <w:pPr>
        <w:pStyle w:val="4"/>
        <w:keepNext w:val="0"/>
        <w:keepLines w:val="0"/>
        <w:pageBreakBefore w:val="0"/>
        <w:kinsoku/>
        <w:wordWrap/>
        <w:overflowPunct/>
        <w:topLinePunct w:val="0"/>
        <w:bidi w:val="0"/>
        <w:spacing w:beforeAutospacing="0" w:afterAutospacing="0"/>
        <w:ind w:left="0" w:right="0" w:firstLine="843" w:firstLineChars="300"/>
        <w:rPr>
          <w:rFonts w:ascii="仿宋_GB2312" w:hAnsi="仿宋" w:eastAsia="仿宋_GB2312"/>
          <w:b/>
          <w:color w:val="auto"/>
          <w:sz w:val="28"/>
          <w:szCs w:val="28"/>
        </w:rPr>
      </w:pPr>
    </w:p>
    <w:p w14:paraId="7BFD002B">
      <w:pPr>
        <w:pStyle w:val="4"/>
        <w:keepNext w:val="0"/>
        <w:keepLines w:val="0"/>
        <w:pageBreakBefore w:val="0"/>
        <w:kinsoku/>
        <w:wordWrap/>
        <w:overflowPunct/>
        <w:topLinePunct w:val="0"/>
        <w:bidi w:val="0"/>
        <w:spacing w:beforeAutospacing="0" w:afterAutospacing="0" w:line="360" w:lineRule="auto"/>
        <w:ind w:left="0" w:leftChars="0" w:right="0" w:firstLine="2108" w:firstLineChars="750"/>
        <w:rPr>
          <w:rFonts w:ascii="仿宋_GB2312" w:hAnsi="仿宋" w:eastAsia="仿宋_GB2312"/>
          <w:b/>
          <w:color w:val="auto"/>
          <w:sz w:val="28"/>
          <w:szCs w:val="28"/>
          <w:u w:val="single"/>
        </w:rPr>
      </w:pPr>
      <w:r>
        <w:rPr>
          <w:rFonts w:hint="eastAsia" w:ascii="仿宋_GB2312" w:hAnsi="仿宋" w:eastAsia="仿宋_GB2312"/>
          <w:b/>
          <w:color w:val="auto"/>
          <w:sz w:val="28"/>
          <w:szCs w:val="28"/>
        </w:rPr>
        <w:t>公司名称：</w:t>
      </w:r>
      <w:r>
        <w:rPr>
          <w:rFonts w:hint="eastAsia" w:ascii="仿宋_GB2312" w:hAnsi="仿宋" w:eastAsia="仿宋_GB2312"/>
          <w:b/>
          <w:color w:val="auto"/>
          <w:sz w:val="28"/>
          <w:szCs w:val="28"/>
          <w:u w:val="single"/>
        </w:rPr>
        <w:t xml:space="preserve">                  </w:t>
      </w:r>
    </w:p>
    <w:p w14:paraId="0EDEA33B">
      <w:pPr>
        <w:pStyle w:val="4"/>
        <w:keepNext w:val="0"/>
        <w:keepLines w:val="0"/>
        <w:pageBreakBefore w:val="0"/>
        <w:kinsoku/>
        <w:wordWrap/>
        <w:overflowPunct/>
        <w:topLinePunct w:val="0"/>
        <w:bidi w:val="0"/>
        <w:spacing w:beforeAutospacing="0" w:afterAutospacing="0" w:line="360" w:lineRule="auto"/>
        <w:ind w:left="0" w:leftChars="0" w:right="0" w:firstLine="2108" w:firstLineChars="750"/>
        <w:rPr>
          <w:rFonts w:ascii="仿宋_GB2312" w:hAnsi="仿宋" w:eastAsia="仿宋_GB2312"/>
          <w:b/>
          <w:color w:val="auto"/>
          <w:sz w:val="28"/>
          <w:szCs w:val="28"/>
        </w:rPr>
      </w:pPr>
      <w:bookmarkStart w:id="0" w:name="_Toc202252033"/>
      <w:bookmarkStart w:id="1" w:name="_Toc202251074"/>
      <w:bookmarkStart w:id="2" w:name="_Toc202820350"/>
      <w:bookmarkStart w:id="3" w:name="_Toc202819877"/>
      <w:bookmarkStart w:id="4" w:name="_Toc202251699"/>
      <w:bookmarkStart w:id="5" w:name="_Toc202816995"/>
      <w:bookmarkStart w:id="6" w:name="_Toc202254104"/>
      <w:r>
        <w:rPr>
          <w:rFonts w:hint="eastAsia" w:ascii="仿宋_GB2312" w:hAnsi="仿宋" w:eastAsia="仿宋_GB2312"/>
          <w:b/>
          <w:color w:val="auto"/>
          <w:sz w:val="28"/>
          <w:szCs w:val="28"/>
        </w:rPr>
        <w:t>联系人：</w:t>
      </w:r>
      <w:r>
        <w:rPr>
          <w:rFonts w:hint="eastAsia" w:ascii="仿宋_GB2312" w:hAnsi="仿宋" w:eastAsia="仿宋_GB2312"/>
          <w:b/>
          <w:color w:val="auto"/>
          <w:sz w:val="28"/>
          <w:szCs w:val="28"/>
          <w:u w:val="single"/>
        </w:rPr>
        <w:t xml:space="preserve">                  </w:t>
      </w:r>
    </w:p>
    <w:p w14:paraId="6DA0D736">
      <w:pPr>
        <w:pStyle w:val="4"/>
        <w:keepNext w:val="0"/>
        <w:keepLines w:val="0"/>
        <w:pageBreakBefore w:val="0"/>
        <w:kinsoku/>
        <w:wordWrap/>
        <w:overflowPunct/>
        <w:topLinePunct w:val="0"/>
        <w:bidi w:val="0"/>
        <w:spacing w:beforeAutospacing="0" w:afterAutospacing="0" w:line="360" w:lineRule="auto"/>
        <w:ind w:left="0" w:leftChars="0" w:right="0" w:firstLine="2108" w:firstLineChars="750"/>
        <w:rPr>
          <w:rFonts w:hint="eastAsia" w:ascii="仿宋_GB2312" w:hAnsi="仿宋" w:eastAsia="仿宋_GB2312"/>
          <w:b/>
          <w:color w:val="auto"/>
          <w:sz w:val="28"/>
          <w:szCs w:val="28"/>
          <w:lang w:eastAsia="zh-CN"/>
        </w:rPr>
      </w:pPr>
      <w:r>
        <w:rPr>
          <w:rFonts w:hint="eastAsia" w:ascii="仿宋_GB2312" w:hAnsi="仿宋" w:eastAsia="仿宋_GB2312"/>
          <w:b/>
          <w:color w:val="auto"/>
          <w:sz w:val="28"/>
          <w:szCs w:val="28"/>
        </w:rPr>
        <w:t>联系电话</w:t>
      </w:r>
      <w:r>
        <w:rPr>
          <w:rFonts w:hint="eastAsia" w:ascii="仿宋_GB2312" w:hAnsi="仿宋" w:eastAsia="仿宋_GB2312"/>
          <w:b/>
          <w:color w:val="auto"/>
          <w:sz w:val="28"/>
          <w:szCs w:val="28"/>
          <w:lang w:eastAsia="zh-CN"/>
        </w:rPr>
        <w:t>：</w:t>
      </w:r>
      <w:r>
        <w:rPr>
          <w:rFonts w:hint="eastAsia" w:ascii="仿宋_GB2312" w:hAnsi="仿宋" w:eastAsia="仿宋_GB2312"/>
          <w:b/>
          <w:color w:val="auto"/>
          <w:sz w:val="28"/>
          <w:szCs w:val="28"/>
          <w:u w:val="single"/>
        </w:rPr>
        <w:t xml:space="preserve">                  </w:t>
      </w:r>
    </w:p>
    <w:p w14:paraId="4DE5F983">
      <w:pPr>
        <w:pStyle w:val="4"/>
        <w:keepNext w:val="0"/>
        <w:keepLines w:val="0"/>
        <w:pageBreakBefore w:val="0"/>
        <w:kinsoku/>
        <w:wordWrap/>
        <w:overflowPunct/>
        <w:topLinePunct w:val="0"/>
        <w:bidi w:val="0"/>
        <w:spacing w:beforeAutospacing="0" w:afterAutospacing="0" w:line="360" w:lineRule="auto"/>
        <w:ind w:left="0" w:leftChars="0" w:right="0" w:firstLine="2108" w:firstLineChars="750"/>
        <w:rPr>
          <w:rFonts w:ascii="仿宋_GB2312" w:hAnsi="仿宋" w:eastAsia="仿宋_GB2312"/>
          <w:b/>
          <w:color w:val="auto"/>
          <w:sz w:val="28"/>
          <w:szCs w:val="28"/>
        </w:rPr>
      </w:pPr>
      <w:r>
        <w:rPr>
          <w:rFonts w:hint="eastAsia" w:ascii="仿宋_GB2312" w:hAnsi="仿宋" w:eastAsia="仿宋_GB2312"/>
          <w:b/>
          <w:color w:val="auto"/>
          <w:sz w:val="28"/>
          <w:szCs w:val="28"/>
        </w:rPr>
        <w:t>邮箱：</w:t>
      </w:r>
      <w:r>
        <w:rPr>
          <w:rFonts w:hint="eastAsia" w:ascii="仿宋_GB2312" w:hAnsi="仿宋" w:eastAsia="仿宋_GB2312"/>
          <w:b/>
          <w:color w:val="auto"/>
          <w:sz w:val="28"/>
          <w:szCs w:val="28"/>
          <w:u w:val="single"/>
        </w:rPr>
        <w:t xml:space="preserve">                  </w:t>
      </w:r>
    </w:p>
    <w:p w14:paraId="31E530A3">
      <w:pPr>
        <w:pStyle w:val="4"/>
        <w:keepNext w:val="0"/>
        <w:keepLines w:val="0"/>
        <w:pageBreakBefore w:val="0"/>
        <w:kinsoku/>
        <w:wordWrap/>
        <w:overflowPunct/>
        <w:topLinePunct w:val="0"/>
        <w:bidi w:val="0"/>
        <w:spacing w:beforeAutospacing="0" w:afterAutospacing="0" w:line="360" w:lineRule="auto"/>
        <w:ind w:left="0" w:leftChars="0" w:right="0" w:firstLine="2108" w:firstLineChars="750"/>
        <w:rPr>
          <w:rFonts w:ascii="仿宋_GB2312" w:hAnsi="仿宋" w:eastAsia="仿宋_GB2312"/>
          <w:b/>
          <w:color w:val="auto"/>
          <w:sz w:val="28"/>
          <w:szCs w:val="28"/>
          <w:u w:val="single"/>
        </w:rPr>
      </w:pPr>
      <w:r>
        <w:rPr>
          <w:rFonts w:hint="eastAsia" w:ascii="仿宋_GB2312" w:hAnsi="仿宋" w:eastAsia="仿宋_GB2312"/>
          <w:b/>
          <w:color w:val="auto"/>
          <w:sz w:val="28"/>
          <w:szCs w:val="28"/>
        </w:rPr>
        <w:t>日期：</w:t>
      </w:r>
      <w:r>
        <w:rPr>
          <w:rFonts w:hint="eastAsia" w:ascii="仿宋_GB2312" w:hAnsi="仿宋" w:eastAsia="仿宋_GB2312"/>
          <w:b/>
          <w:color w:val="auto"/>
          <w:sz w:val="28"/>
          <w:szCs w:val="28"/>
          <w:u w:val="single"/>
        </w:rPr>
        <w:t xml:space="preserve">                  </w:t>
      </w:r>
    </w:p>
    <w:p w14:paraId="36A39E87">
      <w:pPr>
        <w:keepNext w:val="0"/>
        <w:keepLines w:val="0"/>
        <w:pageBreakBefore w:val="0"/>
        <w:kinsoku/>
        <w:wordWrap/>
        <w:overflowPunct/>
        <w:topLinePunct w:val="0"/>
        <w:bidi w:val="0"/>
        <w:spacing w:beforeAutospacing="0" w:afterAutospacing="0"/>
        <w:ind w:left="0" w:right="0"/>
        <w:rPr>
          <w:rFonts w:hint="eastAsia" w:ascii="仿宋_GB2312" w:eastAsia="仿宋_GB2312"/>
          <w:b/>
          <w:color w:val="auto"/>
          <w:sz w:val="32"/>
          <w:szCs w:val="32"/>
          <w:lang w:val="en-US" w:eastAsia="zh-CN"/>
        </w:rPr>
      </w:pPr>
      <w:r>
        <w:rPr>
          <w:rFonts w:ascii="仿宋_GB2312" w:eastAsia="仿宋_GB2312"/>
          <w:b/>
          <w:color w:val="auto"/>
          <w:sz w:val="32"/>
          <w:szCs w:val="32"/>
        </w:rPr>
        <w:br w:type="page"/>
      </w:r>
      <w:bookmarkEnd w:id="0"/>
      <w:bookmarkEnd w:id="1"/>
      <w:bookmarkEnd w:id="2"/>
      <w:bookmarkEnd w:id="3"/>
      <w:bookmarkEnd w:id="4"/>
      <w:bookmarkEnd w:id="5"/>
      <w:bookmarkEnd w:id="6"/>
      <w:r>
        <w:rPr>
          <w:rFonts w:hint="eastAsia" w:ascii="仿宋_GB2312" w:eastAsia="仿宋_GB2312"/>
          <w:b/>
          <w:color w:val="auto"/>
          <w:sz w:val="32"/>
          <w:szCs w:val="32"/>
          <w:lang w:eastAsia="zh-CN"/>
        </w:rPr>
        <w:t>模板</w:t>
      </w:r>
      <w:r>
        <w:rPr>
          <w:rFonts w:hint="eastAsia" w:ascii="仿宋_GB2312" w:eastAsia="仿宋_GB2312"/>
          <w:b/>
          <w:color w:val="auto"/>
          <w:sz w:val="32"/>
          <w:szCs w:val="32"/>
        </w:rPr>
        <w:t>2.2</w:t>
      </w:r>
      <w:r>
        <w:rPr>
          <w:rFonts w:hint="eastAsia" w:ascii="仿宋_GB2312" w:eastAsia="仿宋_GB2312"/>
          <w:b/>
          <w:color w:val="auto"/>
          <w:sz w:val="32"/>
          <w:szCs w:val="32"/>
          <w:lang w:val="en-US" w:eastAsia="zh-CN"/>
        </w:rPr>
        <w:t>目录</w:t>
      </w:r>
    </w:p>
    <w:p w14:paraId="52A4A3CC">
      <w:pPr>
        <w:keepNext w:val="0"/>
        <w:keepLines w:val="0"/>
        <w:pageBreakBefore w:val="0"/>
        <w:kinsoku/>
        <w:wordWrap/>
        <w:overflowPunct/>
        <w:topLinePunct w:val="0"/>
        <w:bidi w:val="0"/>
        <w:spacing w:beforeAutospacing="0" w:afterAutospacing="0"/>
        <w:ind w:right="0"/>
        <w:jc w:val="center"/>
        <w:rPr>
          <w:rFonts w:ascii="仿宋_GB2312" w:eastAsia="仿宋_GB2312"/>
          <w:b/>
          <w:color w:val="auto"/>
          <w:sz w:val="32"/>
          <w:szCs w:val="32"/>
        </w:rPr>
      </w:pPr>
      <w:r>
        <w:rPr>
          <w:rFonts w:hint="eastAsia" w:ascii="仿宋_GB2312" w:eastAsia="仿宋_GB2312"/>
          <w:b/>
          <w:color w:val="auto"/>
          <w:sz w:val="32"/>
          <w:szCs w:val="32"/>
        </w:rPr>
        <w:t>目录</w:t>
      </w:r>
    </w:p>
    <w:tbl>
      <w:tblPr>
        <w:tblStyle w:val="9"/>
        <w:tblW w:w="8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6094"/>
        <w:gridCol w:w="1486"/>
      </w:tblGrid>
      <w:tr w14:paraId="3F5C3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859" w:type="dxa"/>
            <w:vAlign w:val="center"/>
          </w:tcPr>
          <w:p w14:paraId="532BD6D8">
            <w:pPr>
              <w:keepNext w:val="0"/>
              <w:keepLines w:val="0"/>
              <w:pageBreakBefore w:val="0"/>
              <w:kinsoku/>
              <w:wordWrap/>
              <w:overflowPunct/>
              <w:topLinePunct w:val="0"/>
              <w:autoSpaceDE w:val="0"/>
              <w:autoSpaceDN w:val="0"/>
              <w:bidi w:val="0"/>
              <w:adjustRightInd w:val="0"/>
              <w:snapToGrid w:val="0"/>
              <w:spacing w:beforeAutospacing="0" w:afterAutospacing="0"/>
              <w:ind w:left="0" w:right="0"/>
              <w:jc w:val="center"/>
              <w:rPr>
                <w:rFonts w:ascii="仿宋_GB2312" w:hAnsi="宋体" w:eastAsia="仿宋_GB2312"/>
                <w:b/>
                <w:color w:val="auto"/>
                <w:sz w:val="28"/>
                <w:szCs w:val="28"/>
              </w:rPr>
            </w:pPr>
            <w:r>
              <w:rPr>
                <w:rFonts w:hint="eastAsia" w:ascii="仿宋_GB2312" w:hAnsi="宋体" w:eastAsia="仿宋_GB2312"/>
                <w:b/>
                <w:color w:val="auto"/>
                <w:sz w:val="28"/>
                <w:szCs w:val="28"/>
              </w:rPr>
              <w:t>序号</w:t>
            </w:r>
          </w:p>
        </w:tc>
        <w:tc>
          <w:tcPr>
            <w:tcW w:w="6094" w:type="dxa"/>
            <w:vAlign w:val="center"/>
          </w:tcPr>
          <w:p w14:paraId="2E47557F">
            <w:pPr>
              <w:keepNext w:val="0"/>
              <w:keepLines w:val="0"/>
              <w:pageBreakBefore w:val="0"/>
              <w:kinsoku/>
              <w:wordWrap/>
              <w:overflowPunct/>
              <w:topLinePunct w:val="0"/>
              <w:bidi w:val="0"/>
              <w:spacing w:beforeAutospacing="0" w:afterAutospacing="0"/>
              <w:ind w:left="0" w:right="0"/>
              <w:jc w:val="center"/>
              <w:rPr>
                <w:rFonts w:ascii="仿宋_GB2312" w:hAnsi="宋体" w:eastAsia="仿宋_GB2312"/>
                <w:b/>
                <w:color w:val="auto"/>
                <w:kern w:val="0"/>
                <w:sz w:val="28"/>
                <w:szCs w:val="28"/>
              </w:rPr>
            </w:pPr>
            <w:r>
              <w:rPr>
                <w:rFonts w:hint="eastAsia" w:ascii="仿宋_GB2312" w:hAnsi="宋体" w:eastAsia="仿宋_GB2312"/>
                <w:b/>
                <w:color w:val="auto"/>
                <w:kern w:val="0"/>
                <w:sz w:val="28"/>
                <w:szCs w:val="28"/>
              </w:rPr>
              <w:t>材料名称</w:t>
            </w:r>
          </w:p>
        </w:tc>
        <w:tc>
          <w:tcPr>
            <w:tcW w:w="1486" w:type="dxa"/>
            <w:vAlign w:val="center"/>
          </w:tcPr>
          <w:p w14:paraId="69EDFFA7">
            <w:pPr>
              <w:keepNext w:val="0"/>
              <w:keepLines w:val="0"/>
              <w:pageBreakBefore w:val="0"/>
              <w:kinsoku/>
              <w:wordWrap/>
              <w:overflowPunct/>
              <w:topLinePunct w:val="0"/>
              <w:bidi w:val="0"/>
              <w:spacing w:beforeAutospacing="0" w:afterAutospacing="0"/>
              <w:ind w:left="0" w:right="0"/>
              <w:jc w:val="center"/>
              <w:rPr>
                <w:rFonts w:ascii="仿宋_GB2312" w:hAnsi="宋体" w:eastAsia="仿宋_GB2312"/>
                <w:b/>
                <w:color w:val="auto"/>
                <w:sz w:val="28"/>
                <w:szCs w:val="28"/>
              </w:rPr>
            </w:pPr>
            <w:r>
              <w:rPr>
                <w:rFonts w:hint="eastAsia" w:ascii="仿宋_GB2312" w:hAnsi="仿宋" w:eastAsia="仿宋_GB2312"/>
                <w:b/>
                <w:bCs/>
                <w:color w:val="auto"/>
                <w:sz w:val="28"/>
                <w:szCs w:val="28"/>
              </w:rPr>
              <w:t>页码</w:t>
            </w:r>
          </w:p>
        </w:tc>
      </w:tr>
      <w:tr w14:paraId="6691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59" w:type="dxa"/>
            <w:vAlign w:val="center"/>
          </w:tcPr>
          <w:p w14:paraId="13CC1F0B">
            <w:pPr>
              <w:keepNext w:val="0"/>
              <w:keepLines w:val="0"/>
              <w:pageBreakBefore w:val="0"/>
              <w:kinsoku/>
              <w:wordWrap/>
              <w:overflowPunct/>
              <w:topLinePunct w:val="0"/>
              <w:autoSpaceDE w:val="0"/>
              <w:autoSpaceDN w:val="0"/>
              <w:bidi w:val="0"/>
              <w:adjustRightInd w:val="0"/>
              <w:snapToGrid w:val="0"/>
              <w:spacing w:beforeAutospacing="0" w:afterAutospacing="0"/>
              <w:ind w:left="0" w:right="0"/>
              <w:jc w:val="center"/>
              <w:rPr>
                <w:rFonts w:ascii="仿宋_GB2312" w:hAnsi="宋体" w:eastAsia="仿宋_GB2312" w:cs="Arial Unicode MS"/>
                <w:color w:val="auto"/>
                <w:sz w:val="28"/>
                <w:szCs w:val="28"/>
              </w:rPr>
            </w:pPr>
            <w:r>
              <w:rPr>
                <w:rFonts w:hint="eastAsia" w:ascii="仿宋_GB2312" w:hAnsi="宋体" w:eastAsia="仿宋_GB2312" w:cs="Arial Unicode MS"/>
                <w:color w:val="auto"/>
                <w:sz w:val="28"/>
                <w:szCs w:val="28"/>
              </w:rPr>
              <w:t>1</w:t>
            </w:r>
          </w:p>
        </w:tc>
        <w:tc>
          <w:tcPr>
            <w:tcW w:w="6094" w:type="dxa"/>
            <w:vAlign w:val="center"/>
          </w:tcPr>
          <w:p w14:paraId="67D62748">
            <w:pPr>
              <w:pStyle w:val="3"/>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firstLine="0" w:firstLineChars="0"/>
              <w:textAlignment w:val="auto"/>
              <w:rPr>
                <w:color w:val="auto"/>
                <w:sz w:val="28"/>
                <w:szCs w:val="28"/>
              </w:rPr>
            </w:pPr>
            <w:r>
              <w:rPr>
                <w:rFonts w:hint="eastAsia"/>
                <w:color w:val="auto"/>
                <w:sz w:val="28"/>
                <w:szCs w:val="28"/>
                <w:lang w:eastAsia="zh-CN"/>
              </w:rPr>
              <w:t>代理</w:t>
            </w:r>
            <w:r>
              <w:rPr>
                <w:rFonts w:hint="eastAsia"/>
                <w:color w:val="auto"/>
                <w:sz w:val="28"/>
                <w:szCs w:val="28"/>
              </w:rPr>
              <w:t>公司《企业法人营业执照》</w:t>
            </w:r>
          </w:p>
        </w:tc>
        <w:tc>
          <w:tcPr>
            <w:tcW w:w="1486" w:type="dxa"/>
            <w:vAlign w:val="center"/>
          </w:tcPr>
          <w:p w14:paraId="38EA1B64">
            <w:pPr>
              <w:keepNext w:val="0"/>
              <w:keepLines w:val="0"/>
              <w:pageBreakBefore w:val="0"/>
              <w:kinsoku/>
              <w:wordWrap/>
              <w:overflowPunct/>
              <w:topLinePunct w:val="0"/>
              <w:bidi w:val="0"/>
              <w:spacing w:beforeAutospacing="0" w:afterAutospacing="0"/>
              <w:ind w:left="0" w:right="0"/>
              <w:rPr>
                <w:rFonts w:ascii="仿宋_GB2312" w:hAnsi="仿宋" w:eastAsia="仿宋_GB2312"/>
                <w:b/>
                <w:bCs/>
                <w:color w:val="auto"/>
                <w:sz w:val="28"/>
                <w:szCs w:val="28"/>
              </w:rPr>
            </w:pPr>
            <w:r>
              <w:rPr>
                <w:rFonts w:hint="eastAsia" w:ascii="仿宋_GB2312" w:hAnsi="仿宋" w:eastAsia="仿宋_GB2312"/>
                <w:color w:val="auto"/>
                <w:sz w:val="28"/>
                <w:szCs w:val="28"/>
              </w:rPr>
              <w:t>第( )页</w:t>
            </w:r>
          </w:p>
        </w:tc>
      </w:tr>
      <w:tr w14:paraId="41852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859" w:type="dxa"/>
            <w:vAlign w:val="center"/>
          </w:tcPr>
          <w:p w14:paraId="57F93E02">
            <w:pPr>
              <w:keepNext w:val="0"/>
              <w:keepLines w:val="0"/>
              <w:pageBreakBefore w:val="0"/>
              <w:kinsoku/>
              <w:wordWrap/>
              <w:overflowPunct/>
              <w:topLinePunct w:val="0"/>
              <w:autoSpaceDE w:val="0"/>
              <w:autoSpaceDN w:val="0"/>
              <w:bidi w:val="0"/>
              <w:adjustRightInd w:val="0"/>
              <w:snapToGrid w:val="0"/>
              <w:spacing w:beforeAutospacing="0" w:afterAutospacing="0"/>
              <w:ind w:left="0" w:right="0"/>
              <w:jc w:val="center"/>
              <w:rPr>
                <w:rFonts w:ascii="仿宋_GB2312" w:hAnsi="宋体" w:eastAsia="仿宋_GB2312"/>
                <w:color w:val="auto"/>
                <w:sz w:val="28"/>
                <w:szCs w:val="28"/>
              </w:rPr>
            </w:pPr>
            <w:r>
              <w:rPr>
                <w:rFonts w:hint="eastAsia" w:ascii="仿宋_GB2312" w:hAnsi="宋体" w:eastAsia="仿宋_GB2312" w:cs="Arial Unicode MS"/>
                <w:color w:val="auto"/>
                <w:sz w:val="28"/>
                <w:szCs w:val="28"/>
              </w:rPr>
              <w:t>2</w:t>
            </w:r>
          </w:p>
        </w:tc>
        <w:tc>
          <w:tcPr>
            <w:tcW w:w="6094" w:type="dxa"/>
            <w:vAlign w:val="center"/>
          </w:tcPr>
          <w:p w14:paraId="5A432ADD">
            <w:pPr>
              <w:pStyle w:val="3"/>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firstLine="0" w:firstLineChars="0"/>
              <w:textAlignment w:val="auto"/>
              <w:rPr>
                <w:color w:val="auto"/>
                <w:sz w:val="28"/>
                <w:szCs w:val="28"/>
              </w:rPr>
            </w:pPr>
            <w:r>
              <w:rPr>
                <w:rFonts w:hint="eastAsia"/>
                <w:color w:val="auto"/>
                <w:sz w:val="28"/>
                <w:szCs w:val="28"/>
                <w:lang w:eastAsia="zh-CN"/>
              </w:rPr>
              <w:t>代理</w:t>
            </w:r>
            <w:r>
              <w:rPr>
                <w:rFonts w:hint="eastAsia"/>
                <w:color w:val="auto"/>
                <w:sz w:val="28"/>
                <w:szCs w:val="28"/>
              </w:rPr>
              <w:t>公司《医疗器械经营企业许可证》等相关经营许可资质</w:t>
            </w:r>
          </w:p>
        </w:tc>
        <w:tc>
          <w:tcPr>
            <w:tcW w:w="1486" w:type="dxa"/>
            <w:vAlign w:val="center"/>
          </w:tcPr>
          <w:p w14:paraId="4F5961CA">
            <w:pPr>
              <w:keepNext w:val="0"/>
              <w:keepLines w:val="0"/>
              <w:pageBreakBefore w:val="0"/>
              <w:kinsoku/>
              <w:wordWrap/>
              <w:overflowPunct/>
              <w:topLinePunct w:val="0"/>
              <w:bidi w:val="0"/>
              <w:spacing w:beforeAutospacing="0" w:afterAutospacing="0"/>
              <w:ind w:left="0" w:right="0"/>
              <w:rPr>
                <w:rFonts w:ascii="仿宋_GB2312" w:hAnsi="仿宋" w:eastAsia="仿宋_GB2312"/>
                <w:color w:val="auto"/>
                <w:sz w:val="28"/>
                <w:szCs w:val="28"/>
              </w:rPr>
            </w:pPr>
            <w:r>
              <w:rPr>
                <w:rFonts w:hint="eastAsia" w:ascii="仿宋_GB2312" w:hAnsi="仿宋" w:eastAsia="仿宋_GB2312"/>
                <w:color w:val="auto"/>
                <w:sz w:val="28"/>
                <w:szCs w:val="28"/>
              </w:rPr>
              <w:t>第( )页</w:t>
            </w:r>
          </w:p>
        </w:tc>
      </w:tr>
      <w:tr w14:paraId="37589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59" w:type="dxa"/>
            <w:vAlign w:val="center"/>
          </w:tcPr>
          <w:p w14:paraId="2B064C89">
            <w:pPr>
              <w:keepNext w:val="0"/>
              <w:keepLines w:val="0"/>
              <w:pageBreakBefore w:val="0"/>
              <w:kinsoku/>
              <w:wordWrap/>
              <w:overflowPunct/>
              <w:topLinePunct w:val="0"/>
              <w:autoSpaceDE w:val="0"/>
              <w:autoSpaceDN w:val="0"/>
              <w:bidi w:val="0"/>
              <w:adjustRightInd w:val="0"/>
              <w:snapToGrid w:val="0"/>
              <w:spacing w:beforeAutospacing="0" w:afterAutospacing="0"/>
              <w:ind w:left="0" w:right="0"/>
              <w:jc w:val="center"/>
              <w:rPr>
                <w:rFonts w:ascii="仿宋_GB2312" w:hAnsi="宋体" w:eastAsia="仿宋_GB2312"/>
                <w:color w:val="auto"/>
                <w:sz w:val="28"/>
                <w:szCs w:val="28"/>
              </w:rPr>
            </w:pPr>
            <w:r>
              <w:rPr>
                <w:rFonts w:hint="eastAsia" w:ascii="仿宋_GB2312" w:hAnsi="宋体" w:eastAsia="仿宋_GB2312" w:cs="Arial Unicode MS"/>
                <w:color w:val="auto"/>
                <w:sz w:val="28"/>
                <w:szCs w:val="28"/>
              </w:rPr>
              <w:t>3</w:t>
            </w:r>
          </w:p>
        </w:tc>
        <w:tc>
          <w:tcPr>
            <w:tcW w:w="6094" w:type="dxa"/>
            <w:vAlign w:val="center"/>
          </w:tcPr>
          <w:p w14:paraId="39C73107">
            <w:pPr>
              <w:pStyle w:val="3"/>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firstLine="0" w:firstLineChars="0"/>
              <w:textAlignment w:val="auto"/>
              <w:rPr>
                <w:color w:val="auto"/>
                <w:sz w:val="28"/>
                <w:szCs w:val="28"/>
              </w:rPr>
            </w:pPr>
            <w:r>
              <w:rPr>
                <w:rFonts w:hint="eastAsia"/>
                <w:color w:val="auto"/>
                <w:sz w:val="28"/>
                <w:szCs w:val="28"/>
              </w:rPr>
              <w:t>代理公司法定代表人证明</w:t>
            </w:r>
            <w:r>
              <w:rPr>
                <w:rFonts w:hint="eastAsia" w:ascii="仿宋_GB2312" w:hAnsi="宋体" w:eastAsia="仿宋_GB2312"/>
                <w:bCs/>
                <w:color w:val="auto"/>
                <w:sz w:val="28"/>
                <w:szCs w:val="28"/>
                <w:lang w:val="en-US" w:eastAsia="zh-CN"/>
              </w:rPr>
              <w:t>（见</w:t>
            </w:r>
            <w:r>
              <w:rPr>
                <w:rFonts w:hint="eastAsia" w:hAnsi="宋体"/>
                <w:bCs/>
                <w:color w:val="auto"/>
                <w:sz w:val="28"/>
                <w:szCs w:val="28"/>
                <w:lang w:val="en-US" w:eastAsia="zh-CN"/>
              </w:rPr>
              <w:t>模版2.3</w:t>
            </w:r>
            <w:r>
              <w:rPr>
                <w:rFonts w:hint="eastAsia" w:ascii="仿宋_GB2312" w:hAnsi="宋体" w:eastAsia="仿宋_GB2312"/>
                <w:bCs/>
                <w:color w:val="auto"/>
                <w:sz w:val="28"/>
                <w:szCs w:val="28"/>
                <w:lang w:val="en-US" w:eastAsia="zh-CN"/>
              </w:rPr>
              <w:t>）</w:t>
            </w:r>
          </w:p>
        </w:tc>
        <w:tc>
          <w:tcPr>
            <w:tcW w:w="1486" w:type="dxa"/>
            <w:vAlign w:val="center"/>
          </w:tcPr>
          <w:p w14:paraId="3D09D42D">
            <w:pPr>
              <w:keepNext w:val="0"/>
              <w:keepLines w:val="0"/>
              <w:pageBreakBefore w:val="0"/>
              <w:kinsoku/>
              <w:wordWrap/>
              <w:overflowPunct/>
              <w:topLinePunct w:val="0"/>
              <w:bidi w:val="0"/>
              <w:spacing w:beforeAutospacing="0" w:afterAutospacing="0"/>
              <w:ind w:left="0" w:right="0"/>
              <w:rPr>
                <w:rFonts w:ascii="仿宋_GB2312" w:hAnsi="宋体" w:eastAsia="仿宋_GB2312"/>
                <w:color w:val="auto"/>
                <w:sz w:val="28"/>
                <w:szCs w:val="28"/>
              </w:rPr>
            </w:pPr>
            <w:r>
              <w:rPr>
                <w:rFonts w:hint="eastAsia" w:ascii="仿宋_GB2312" w:hAnsi="仿宋" w:eastAsia="仿宋_GB2312"/>
                <w:color w:val="auto"/>
                <w:sz w:val="28"/>
                <w:szCs w:val="28"/>
              </w:rPr>
              <w:t>第( )页</w:t>
            </w:r>
          </w:p>
        </w:tc>
      </w:tr>
      <w:tr w14:paraId="599FF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59" w:type="dxa"/>
            <w:vAlign w:val="center"/>
          </w:tcPr>
          <w:p w14:paraId="31A5F1C7">
            <w:pPr>
              <w:keepNext w:val="0"/>
              <w:keepLines w:val="0"/>
              <w:pageBreakBefore w:val="0"/>
              <w:kinsoku/>
              <w:wordWrap/>
              <w:overflowPunct/>
              <w:topLinePunct w:val="0"/>
              <w:autoSpaceDE w:val="0"/>
              <w:autoSpaceDN w:val="0"/>
              <w:bidi w:val="0"/>
              <w:adjustRightInd w:val="0"/>
              <w:snapToGrid w:val="0"/>
              <w:spacing w:beforeAutospacing="0" w:afterAutospacing="0"/>
              <w:ind w:left="0" w:right="0"/>
              <w:jc w:val="center"/>
              <w:rPr>
                <w:rFonts w:ascii="仿宋_GB2312" w:hAnsi="宋体" w:eastAsia="仿宋_GB2312"/>
                <w:color w:val="auto"/>
                <w:sz w:val="28"/>
                <w:szCs w:val="28"/>
              </w:rPr>
            </w:pPr>
            <w:r>
              <w:rPr>
                <w:rFonts w:hint="eastAsia" w:ascii="仿宋_GB2312" w:hAnsi="宋体" w:eastAsia="仿宋_GB2312" w:cs="Arial Unicode MS"/>
                <w:color w:val="auto"/>
                <w:sz w:val="28"/>
                <w:szCs w:val="28"/>
              </w:rPr>
              <w:t>4</w:t>
            </w:r>
          </w:p>
        </w:tc>
        <w:tc>
          <w:tcPr>
            <w:tcW w:w="6094" w:type="dxa"/>
            <w:vAlign w:val="center"/>
          </w:tcPr>
          <w:p w14:paraId="64930780">
            <w:pPr>
              <w:pStyle w:val="3"/>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firstLine="0" w:firstLineChars="0"/>
              <w:textAlignment w:val="auto"/>
              <w:rPr>
                <w:color w:val="auto"/>
                <w:sz w:val="28"/>
                <w:szCs w:val="28"/>
              </w:rPr>
            </w:pPr>
            <w:r>
              <w:rPr>
                <w:rFonts w:hint="eastAsia"/>
                <w:color w:val="auto"/>
                <w:sz w:val="28"/>
                <w:szCs w:val="28"/>
              </w:rPr>
              <w:t>代理公司对授权代表的授权书</w:t>
            </w:r>
            <w:r>
              <w:rPr>
                <w:rFonts w:hint="eastAsia" w:ascii="仿宋_GB2312" w:hAnsi="宋体" w:eastAsia="仿宋_GB2312"/>
                <w:bCs/>
                <w:color w:val="auto"/>
                <w:sz w:val="28"/>
                <w:szCs w:val="28"/>
                <w:lang w:val="en-US" w:eastAsia="zh-CN"/>
              </w:rPr>
              <w:t>（见</w:t>
            </w:r>
            <w:r>
              <w:rPr>
                <w:rFonts w:hint="eastAsia" w:hAnsi="宋体"/>
                <w:bCs/>
                <w:color w:val="auto"/>
                <w:sz w:val="28"/>
                <w:szCs w:val="28"/>
                <w:lang w:val="en-US" w:eastAsia="zh-CN"/>
              </w:rPr>
              <w:t>模版2.4</w:t>
            </w:r>
            <w:r>
              <w:rPr>
                <w:rFonts w:hint="eastAsia" w:ascii="仿宋_GB2312" w:hAnsi="宋体" w:eastAsia="仿宋_GB2312"/>
                <w:bCs/>
                <w:color w:val="auto"/>
                <w:sz w:val="28"/>
                <w:szCs w:val="28"/>
                <w:lang w:val="en-US" w:eastAsia="zh-CN"/>
              </w:rPr>
              <w:t>）</w:t>
            </w:r>
          </w:p>
        </w:tc>
        <w:tc>
          <w:tcPr>
            <w:tcW w:w="1486" w:type="dxa"/>
            <w:vAlign w:val="center"/>
          </w:tcPr>
          <w:p w14:paraId="01684FA0">
            <w:pPr>
              <w:keepNext w:val="0"/>
              <w:keepLines w:val="0"/>
              <w:pageBreakBefore w:val="0"/>
              <w:kinsoku/>
              <w:wordWrap/>
              <w:overflowPunct/>
              <w:topLinePunct w:val="0"/>
              <w:bidi w:val="0"/>
              <w:spacing w:beforeAutospacing="0" w:afterAutospacing="0"/>
              <w:ind w:left="0" w:right="0"/>
              <w:rPr>
                <w:rFonts w:ascii="仿宋_GB2312" w:hAnsi="宋体" w:eastAsia="仿宋_GB2312" w:cs="宋体"/>
                <w:color w:val="auto"/>
                <w:sz w:val="28"/>
                <w:szCs w:val="28"/>
              </w:rPr>
            </w:pPr>
            <w:r>
              <w:rPr>
                <w:rFonts w:hint="eastAsia" w:ascii="仿宋_GB2312" w:hAnsi="仿宋" w:eastAsia="仿宋_GB2312"/>
                <w:color w:val="auto"/>
                <w:sz w:val="28"/>
                <w:szCs w:val="28"/>
              </w:rPr>
              <w:t>第( )页</w:t>
            </w:r>
          </w:p>
        </w:tc>
      </w:tr>
      <w:tr w14:paraId="6CD93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59" w:type="dxa"/>
            <w:vAlign w:val="center"/>
          </w:tcPr>
          <w:p w14:paraId="4345030A">
            <w:pPr>
              <w:keepNext w:val="0"/>
              <w:keepLines w:val="0"/>
              <w:pageBreakBefore w:val="0"/>
              <w:kinsoku/>
              <w:wordWrap/>
              <w:overflowPunct/>
              <w:topLinePunct w:val="0"/>
              <w:autoSpaceDE w:val="0"/>
              <w:autoSpaceDN w:val="0"/>
              <w:bidi w:val="0"/>
              <w:adjustRightInd w:val="0"/>
              <w:snapToGrid w:val="0"/>
              <w:spacing w:beforeAutospacing="0" w:afterAutospacing="0"/>
              <w:ind w:left="0" w:right="0"/>
              <w:jc w:val="center"/>
              <w:rPr>
                <w:rFonts w:ascii="仿宋_GB2312" w:hAnsi="宋体" w:eastAsia="仿宋_GB2312"/>
                <w:color w:val="auto"/>
                <w:sz w:val="28"/>
                <w:szCs w:val="28"/>
              </w:rPr>
            </w:pPr>
            <w:r>
              <w:rPr>
                <w:rFonts w:hint="eastAsia" w:ascii="仿宋_GB2312" w:hAnsi="宋体" w:eastAsia="仿宋_GB2312" w:cs="Arial Unicode MS"/>
                <w:color w:val="auto"/>
                <w:sz w:val="28"/>
                <w:szCs w:val="28"/>
              </w:rPr>
              <w:t>5</w:t>
            </w:r>
          </w:p>
        </w:tc>
        <w:tc>
          <w:tcPr>
            <w:tcW w:w="6094" w:type="dxa"/>
            <w:vAlign w:val="center"/>
          </w:tcPr>
          <w:p w14:paraId="2A038616">
            <w:pPr>
              <w:pStyle w:val="3"/>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firstLine="0" w:firstLineChars="0"/>
              <w:textAlignment w:val="auto"/>
              <w:rPr>
                <w:color w:val="auto"/>
                <w:sz w:val="28"/>
                <w:szCs w:val="28"/>
              </w:rPr>
            </w:pPr>
            <w:r>
              <w:rPr>
                <w:rFonts w:hint="eastAsia"/>
                <w:color w:val="auto"/>
                <w:sz w:val="28"/>
                <w:szCs w:val="28"/>
              </w:rPr>
              <w:t>产品目录及报价</w:t>
            </w:r>
            <w:r>
              <w:rPr>
                <w:rFonts w:hint="eastAsia" w:ascii="仿宋_GB2312" w:hAnsi="宋体" w:eastAsia="仿宋_GB2312"/>
                <w:bCs/>
                <w:color w:val="auto"/>
                <w:sz w:val="28"/>
                <w:szCs w:val="28"/>
                <w:lang w:val="en-US" w:eastAsia="zh-CN"/>
              </w:rPr>
              <w:t>（格式请见附件2）</w:t>
            </w:r>
          </w:p>
        </w:tc>
        <w:tc>
          <w:tcPr>
            <w:tcW w:w="1486" w:type="dxa"/>
            <w:vAlign w:val="center"/>
          </w:tcPr>
          <w:p w14:paraId="165C605C">
            <w:pPr>
              <w:keepNext w:val="0"/>
              <w:keepLines w:val="0"/>
              <w:pageBreakBefore w:val="0"/>
              <w:kinsoku/>
              <w:wordWrap/>
              <w:overflowPunct/>
              <w:topLinePunct w:val="0"/>
              <w:bidi w:val="0"/>
              <w:spacing w:beforeAutospacing="0" w:afterAutospacing="0"/>
              <w:ind w:left="0" w:right="0"/>
              <w:rPr>
                <w:rFonts w:ascii="仿宋_GB2312" w:hAnsi="宋体" w:eastAsia="仿宋_GB2312" w:cs="Arial Unicode MS"/>
                <w:color w:val="auto"/>
                <w:sz w:val="28"/>
                <w:szCs w:val="28"/>
              </w:rPr>
            </w:pPr>
            <w:r>
              <w:rPr>
                <w:rFonts w:hint="eastAsia" w:ascii="仿宋_GB2312" w:hAnsi="仿宋" w:eastAsia="仿宋_GB2312"/>
                <w:color w:val="auto"/>
                <w:sz w:val="28"/>
                <w:szCs w:val="28"/>
              </w:rPr>
              <w:t>第( )页</w:t>
            </w:r>
          </w:p>
        </w:tc>
      </w:tr>
      <w:tr w14:paraId="4C33A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59" w:type="dxa"/>
            <w:vAlign w:val="center"/>
          </w:tcPr>
          <w:p w14:paraId="3805737F">
            <w:pPr>
              <w:keepNext w:val="0"/>
              <w:keepLines w:val="0"/>
              <w:pageBreakBefore w:val="0"/>
              <w:kinsoku/>
              <w:wordWrap/>
              <w:overflowPunct/>
              <w:topLinePunct w:val="0"/>
              <w:autoSpaceDE w:val="0"/>
              <w:autoSpaceDN w:val="0"/>
              <w:bidi w:val="0"/>
              <w:adjustRightInd w:val="0"/>
              <w:snapToGrid w:val="0"/>
              <w:spacing w:beforeAutospacing="0" w:afterAutospacing="0"/>
              <w:ind w:left="0" w:right="0"/>
              <w:jc w:val="center"/>
              <w:rPr>
                <w:rFonts w:hint="eastAsia" w:ascii="仿宋_GB2312" w:hAnsi="宋体" w:eastAsia="仿宋_GB2312" w:cs="Arial Unicode MS"/>
                <w:b/>
                <w:bCs/>
                <w:color w:val="auto"/>
                <w:sz w:val="28"/>
                <w:szCs w:val="28"/>
                <w:lang w:val="en-US" w:eastAsia="zh-CN"/>
              </w:rPr>
            </w:pPr>
            <w:r>
              <w:rPr>
                <w:rFonts w:hint="eastAsia" w:ascii="仿宋_GB2312" w:hAnsi="宋体" w:eastAsia="仿宋_GB2312" w:cs="Arial Unicode MS"/>
                <w:b/>
                <w:bCs/>
                <w:color w:val="auto"/>
                <w:sz w:val="28"/>
                <w:szCs w:val="28"/>
                <w:lang w:val="en-US" w:eastAsia="zh-CN"/>
              </w:rPr>
              <w:t>6</w:t>
            </w:r>
          </w:p>
        </w:tc>
        <w:tc>
          <w:tcPr>
            <w:tcW w:w="6094" w:type="dxa"/>
            <w:vAlign w:val="center"/>
          </w:tcPr>
          <w:p w14:paraId="02154B61">
            <w:pPr>
              <w:pStyle w:val="3"/>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leftChars="0" w:right="0" w:rightChars="0" w:firstLine="0" w:firstLineChars="0"/>
              <w:textAlignment w:val="auto"/>
              <w:rPr>
                <w:rFonts w:hint="eastAsia" w:ascii="仿宋_GB2312" w:eastAsia="仿宋_GB2312"/>
                <w:b/>
                <w:bCs/>
                <w:color w:val="auto"/>
                <w:sz w:val="28"/>
                <w:szCs w:val="28"/>
                <w:lang w:eastAsia="zh-CN"/>
              </w:rPr>
            </w:pPr>
            <w:r>
              <w:rPr>
                <w:rFonts w:hint="eastAsia" w:ascii="仿宋_GB2312" w:hAnsi="宋体" w:eastAsia="仿宋_GB2312"/>
                <w:b/>
                <w:bCs/>
                <w:color w:val="auto"/>
                <w:sz w:val="28"/>
                <w:szCs w:val="28"/>
              </w:rPr>
              <w:t>关于供应医用耗材产品价格的承诺函</w:t>
            </w:r>
            <w:r>
              <w:rPr>
                <w:rFonts w:hint="eastAsia" w:hAnsi="宋体"/>
                <w:b/>
                <w:bCs/>
                <w:color w:val="auto"/>
                <w:sz w:val="28"/>
                <w:szCs w:val="28"/>
                <w:lang w:eastAsia="zh-CN"/>
              </w:rPr>
              <w:t>（</w:t>
            </w:r>
            <w:r>
              <w:rPr>
                <w:rFonts w:hint="eastAsia" w:hAnsi="宋体"/>
                <w:b/>
                <w:bCs/>
                <w:color w:val="auto"/>
                <w:sz w:val="28"/>
                <w:szCs w:val="28"/>
                <w:lang w:val="en-US" w:eastAsia="zh-CN"/>
              </w:rPr>
              <w:t>见模板2.5</w:t>
            </w:r>
            <w:r>
              <w:rPr>
                <w:rFonts w:hint="eastAsia" w:hAnsi="宋体"/>
                <w:b/>
                <w:bCs/>
                <w:color w:val="auto"/>
                <w:sz w:val="28"/>
                <w:szCs w:val="28"/>
                <w:lang w:eastAsia="zh-CN"/>
              </w:rPr>
              <w:t>）</w:t>
            </w:r>
          </w:p>
        </w:tc>
        <w:tc>
          <w:tcPr>
            <w:tcW w:w="1486" w:type="dxa"/>
            <w:vAlign w:val="center"/>
          </w:tcPr>
          <w:p w14:paraId="6472A774">
            <w:pPr>
              <w:keepNext w:val="0"/>
              <w:keepLines w:val="0"/>
              <w:pageBreakBefore w:val="0"/>
              <w:kinsoku/>
              <w:wordWrap/>
              <w:overflowPunct/>
              <w:topLinePunct w:val="0"/>
              <w:bidi w:val="0"/>
              <w:spacing w:beforeAutospacing="0" w:afterAutospacing="0"/>
              <w:ind w:left="0" w:right="0"/>
              <w:rPr>
                <w:rFonts w:hint="eastAsia" w:ascii="仿宋_GB2312" w:hAnsi="仿宋" w:eastAsia="仿宋_GB2312"/>
                <w:color w:val="auto"/>
                <w:sz w:val="28"/>
                <w:szCs w:val="28"/>
              </w:rPr>
            </w:pPr>
            <w:r>
              <w:rPr>
                <w:rFonts w:hint="eastAsia" w:ascii="仿宋_GB2312" w:hAnsi="仿宋" w:eastAsia="仿宋_GB2312"/>
                <w:color w:val="auto"/>
                <w:sz w:val="28"/>
                <w:szCs w:val="28"/>
              </w:rPr>
              <w:t>第( )页</w:t>
            </w:r>
          </w:p>
        </w:tc>
      </w:tr>
      <w:tr w14:paraId="026FF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59" w:type="dxa"/>
            <w:vAlign w:val="center"/>
          </w:tcPr>
          <w:p w14:paraId="06371B37">
            <w:pPr>
              <w:keepNext w:val="0"/>
              <w:keepLines w:val="0"/>
              <w:pageBreakBefore w:val="0"/>
              <w:kinsoku/>
              <w:wordWrap/>
              <w:overflowPunct/>
              <w:topLinePunct w:val="0"/>
              <w:autoSpaceDE w:val="0"/>
              <w:autoSpaceDN w:val="0"/>
              <w:bidi w:val="0"/>
              <w:adjustRightInd w:val="0"/>
              <w:snapToGrid w:val="0"/>
              <w:spacing w:beforeAutospacing="0" w:afterAutospacing="0"/>
              <w:ind w:left="0" w:right="0"/>
              <w:jc w:val="center"/>
              <w:rPr>
                <w:rFonts w:hint="eastAsia" w:ascii="仿宋_GB2312" w:hAnsi="宋体" w:eastAsia="仿宋_GB2312"/>
                <w:color w:val="auto"/>
                <w:sz w:val="28"/>
                <w:szCs w:val="28"/>
                <w:lang w:eastAsia="zh-CN"/>
              </w:rPr>
            </w:pPr>
            <w:r>
              <w:rPr>
                <w:rFonts w:hint="eastAsia" w:ascii="仿宋_GB2312" w:hAnsi="宋体" w:eastAsia="仿宋_GB2312" w:cs="Arial Unicode MS"/>
                <w:color w:val="auto"/>
                <w:sz w:val="28"/>
                <w:szCs w:val="28"/>
                <w:lang w:val="en-US" w:eastAsia="zh-CN"/>
              </w:rPr>
              <w:t>7</w:t>
            </w:r>
          </w:p>
        </w:tc>
        <w:tc>
          <w:tcPr>
            <w:tcW w:w="6094" w:type="dxa"/>
            <w:vAlign w:val="center"/>
          </w:tcPr>
          <w:p w14:paraId="31EC4C2D">
            <w:pPr>
              <w:pStyle w:val="3"/>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leftChars="0" w:right="0" w:rightChars="0" w:firstLine="0" w:firstLineChars="0"/>
              <w:textAlignment w:val="auto"/>
              <w:rPr>
                <w:color w:val="auto"/>
                <w:sz w:val="28"/>
                <w:szCs w:val="28"/>
              </w:rPr>
            </w:pPr>
            <w:r>
              <w:rPr>
                <w:rFonts w:ascii="仿宋_GB2312" w:eastAsia="仿宋_GB2312"/>
                <w:color w:val="auto"/>
                <w:sz w:val="28"/>
                <w:szCs w:val="28"/>
              </w:rPr>
              <w:t>相关</w:t>
            </w:r>
            <w:r>
              <w:rPr>
                <w:rFonts w:hint="eastAsia" w:ascii="仿宋_GB2312" w:eastAsia="仿宋_GB2312"/>
                <w:color w:val="auto"/>
                <w:sz w:val="28"/>
                <w:szCs w:val="28"/>
              </w:rPr>
              <w:t>医院产品发票复印件</w:t>
            </w:r>
          </w:p>
        </w:tc>
        <w:tc>
          <w:tcPr>
            <w:tcW w:w="1486" w:type="dxa"/>
            <w:vAlign w:val="center"/>
          </w:tcPr>
          <w:p w14:paraId="7B66D5A7">
            <w:pPr>
              <w:keepNext w:val="0"/>
              <w:keepLines w:val="0"/>
              <w:pageBreakBefore w:val="0"/>
              <w:kinsoku/>
              <w:wordWrap/>
              <w:overflowPunct/>
              <w:topLinePunct w:val="0"/>
              <w:bidi w:val="0"/>
              <w:spacing w:beforeAutospacing="0" w:afterAutospacing="0"/>
              <w:ind w:left="0" w:right="0"/>
              <w:rPr>
                <w:rFonts w:ascii="仿宋_GB2312" w:hAnsi="宋体" w:eastAsia="仿宋_GB2312"/>
                <w:color w:val="auto"/>
                <w:sz w:val="28"/>
                <w:szCs w:val="28"/>
              </w:rPr>
            </w:pPr>
            <w:r>
              <w:rPr>
                <w:rFonts w:hint="eastAsia" w:ascii="仿宋_GB2312" w:hAnsi="仿宋" w:eastAsia="仿宋_GB2312"/>
                <w:color w:val="auto"/>
                <w:sz w:val="28"/>
                <w:szCs w:val="28"/>
              </w:rPr>
              <w:t>第( )页</w:t>
            </w:r>
          </w:p>
        </w:tc>
      </w:tr>
      <w:tr w14:paraId="7E667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59" w:type="dxa"/>
            <w:vAlign w:val="center"/>
          </w:tcPr>
          <w:p w14:paraId="2F27E0A8">
            <w:pPr>
              <w:keepNext w:val="0"/>
              <w:keepLines w:val="0"/>
              <w:pageBreakBefore w:val="0"/>
              <w:kinsoku/>
              <w:wordWrap/>
              <w:overflowPunct/>
              <w:topLinePunct w:val="0"/>
              <w:autoSpaceDE w:val="0"/>
              <w:autoSpaceDN w:val="0"/>
              <w:bidi w:val="0"/>
              <w:adjustRightInd w:val="0"/>
              <w:snapToGrid w:val="0"/>
              <w:spacing w:beforeAutospacing="0" w:afterAutospacing="0"/>
              <w:ind w:left="0" w:right="0"/>
              <w:jc w:val="center"/>
              <w:rPr>
                <w:rFonts w:hint="eastAsia"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8</w:t>
            </w:r>
          </w:p>
        </w:tc>
        <w:tc>
          <w:tcPr>
            <w:tcW w:w="6094" w:type="dxa"/>
            <w:vAlign w:val="center"/>
          </w:tcPr>
          <w:p w14:paraId="7CC62476">
            <w:pPr>
              <w:pStyle w:val="3"/>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leftChars="0" w:right="0" w:rightChars="0" w:firstLine="0" w:firstLineChars="0"/>
              <w:textAlignment w:val="auto"/>
              <w:rPr>
                <w:color w:val="auto"/>
                <w:sz w:val="28"/>
                <w:szCs w:val="28"/>
              </w:rPr>
            </w:pPr>
            <w:r>
              <w:rPr>
                <w:rFonts w:hint="eastAsia"/>
                <w:color w:val="auto"/>
                <w:sz w:val="28"/>
                <w:szCs w:val="28"/>
              </w:rPr>
              <w:t>生产厂家《企业法人营业执照》</w:t>
            </w:r>
          </w:p>
        </w:tc>
        <w:tc>
          <w:tcPr>
            <w:tcW w:w="1486" w:type="dxa"/>
            <w:vAlign w:val="center"/>
          </w:tcPr>
          <w:p w14:paraId="1A57568C">
            <w:pPr>
              <w:keepNext w:val="0"/>
              <w:keepLines w:val="0"/>
              <w:pageBreakBefore w:val="0"/>
              <w:kinsoku/>
              <w:wordWrap/>
              <w:overflowPunct/>
              <w:topLinePunct w:val="0"/>
              <w:bidi w:val="0"/>
              <w:spacing w:beforeAutospacing="0" w:afterAutospacing="0"/>
              <w:ind w:left="0" w:right="0"/>
              <w:rPr>
                <w:rFonts w:ascii="仿宋_GB2312" w:hAnsi="宋体" w:eastAsia="仿宋_GB2312"/>
                <w:color w:val="auto"/>
                <w:sz w:val="28"/>
                <w:szCs w:val="28"/>
              </w:rPr>
            </w:pPr>
            <w:r>
              <w:rPr>
                <w:rFonts w:hint="eastAsia" w:ascii="仿宋_GB2312" w:hAnsi="仿宋" w:eastAsia="仿宋_GB2312"/>
                <w:color w:val="auto"/>
                <w:sz w:val="28"/>
                <w:szCs w:val="28"/>
              </w:rPr>
              <w:t>第( )页</w:t>
            </w:r>
          </w:p>
        </w:tc>
      </w:tr>
      <w:tr w14:paraId="043DB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859" w:type="dxa"/>
            <w:vAlign w:val="center"/>
          </w:tcPr>
          <w:p w14:paraId="1E823A96">
            <w:pPr>
              <w:keepNext w:val="0"/>
              <w:keepLines w:val="0"/>
              <w:pageBreakBefore w:val="0"/>
              <w:kinsoku/>
              <w:wordWrap/>
              <w:overflowPunct/>
              <w:topLinePunct w:val="0"/>
              <w:autoSpaceDE w:val="0"/>
              <w:autoSpaceDN w:val="0"/>
              <w:bidi w:val="0"/>
              <w:adjustRightInd w:val="0"/>
              <w:snapToGrid w:val="0"/>
              <w:spacing w:beforeAutospacing="0" w:afterAutospacing="0"/>
              <w:ind w:left="0" w:right="0"/>
              <w:jc w:val="center"/>
              <w:rPr>
                <w:rFonts w:hint="eastAsia" w:ascii="仿宋_GB2312" w:hAnsi="宋体" w:eastAsia="仿宋_GB2312" w:cs="Arial Unicode MS"/>
                <w:color w:val="auto"/>
                <w:sz w:val="28"/>
                <w:szCs w:val="28"/>
                <w:lang w:val="en-US" w:eastAsia="zh-CN"/>
              </w:rPr>
            </w:pPr>
            <w:r>
              <w:rPr>
                <w:rFonts w:hint="eastAsia" w:ascii="仿宋_GB2312" w:hAnsi="宋体" w:eastAsia="仿宋_GB2312" w:cs="Arial Unicode MS"/>
                <w:color w:val="auto"/>
                <w:sz w:val="28"/>
                <w:szCs w:val="28"/>
                <w:lang w:val="en-US" w:eastAsia="zh-CN"/>
              </w:rPr>
              <w:t>9</w:t>
            </w:r>
          </w:p>
        </w:tc>
        <w:tc>
          <w:tcPr>
            <w:tcW w:w="6094" w:type="dxa"/>
            <w:vAlign w:val="center"/>
          </w:tcPr>
          <w:p w14:paraId="76ACDF61">
            <w:pPr>
              <w:pStyle w:val="3"/>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leftChars="0" w:right="0" w:rightChars="0" w:firstLine="0" w:firstLineChars="0"/>
              <w:textAlignment w:val="auto"/>
              <w:rPr>
                <w:rFonts w:hint="eastAsia" w:hAnsi="宋体"/>
                <w:bCs/>
                <w:color w:val="auto"/>
                <w:sz w:val="28"/>
                <w:szCs w:val="28"/>
              </w:rPr>
            </w:pPr>
            <w:r>
              <w:rPr>
                <w:rFonts w:hint="eastAsia" w:hAnsi="宋体"/>
                <w:bCs/>
                <w:color w:val="auto"/>
                <w:sz w:val="28"/>
                <w:szCs w:val="28"/>
              </w:rPr>
              <w:t>生产厂家《医疗器械生产企业许可证》等相关经营许可资质</w:t>
            </w:r>
          </w:p>
        </w:tc>
        <w:tc>
          <w:tcPr>
            <w:tcW w:w="1486" w:type="dxa"/>
            <w:vAlign w:val="center"/>
          </w:tcPr>
          <w:p w14:paraId="56BD0356">
            <w:pPr>
              <w:keepNext w:val="0"/>
              <w:keepLines w:val="0"/>
              <w:pageBreakBefore w:val="0"/>
              <w:kinsoku/>
              <w:wordWrap/>
              <w:overflowPunct/>
              <w:topLinePunct w:val="0"/>
              <w:bidi w:val="0"/>
              <w:spacing w:beforeAutospacing="0" w:afterAutospacing="0"/>
              <w:ind w:left="0" w:right="0"/>
              <w:rPr>
                <w:rFonts w:ascii="仿宋_GB2312" w:hAnsi="仿宋" w:eastAsia="仿宋_GB2312"/>
                <w:color w:val="auto"/>
                <w:sz w:val="28"/>
                <w:szCs w:val="28"/>
              </w:rPr>
            </w:pPr>
            <w:r>
              <w:rPr>
                <w:rFonts w:hint="eastAsia" w:ascii="仿宋_GB2312" w:hAnsi="仿宋" w:eastAsia="仿宋_GB2312"/>
                <w:color w:val="auto"/>
                <w:sz w:val="28"/>
                <w:szCs w:val="28"/>
              </w:rPr>
              <w:t>第( )页</w:t>
            </w:r>
          </w:p>
        </w:tc>
      </w:tr>
      <w:tr w14:paraId="407F6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59" w:type="dxa"/>
            <w:vAlign w:val="center"/>
          </w:tcPr>
          <w:p w14:paraId="194E3259">
            <w:pPr>
              <w:keepNext w:val="0"/>
              <w:keepLines w:val="0"/>
              <w:pageBreakBefore w:val="0"/>
              <w:kinsoku/>
              <w:wordWrap/>
              <w:overflowPunct/>
              <w:topLinePunct w:val="0"/>
              <w:bidi w:val="0"/>
              <w:spacing w:beforeAutospacing="0" w:afterAutospacing="0"/>
              <w:ind w:left="0" w:leftChars="0" w:right="0" w:rightChars="0"/>
              <w:jc w:val="center"/>
              <w:rPr>
                <w:rFonts w:ascii="仿宋_GB2312" w:hAnsi="宋体" w:eastAsia="仿宋_GB2312" w:cstheme="minorBidi"/>
                <w:color w:val="auto"/>
                <w:kern w:val="2"/>
                <w:sz w:val="28"/>
                <w:szCs w:val="28"/>
                <w:lang w:val="en-US" w:eastAsia="zh-CN" w:bidi="ar-SA"/>
              </w:rPr>
            </w:pPr>
            <w:r>
              <w:rPr>
                <w:rFonts w:hint="eastAsia" w:ascii="仿宋_GB2312" w:hAnsi="宋体" w:eastAsia="仿宋_GB2312"/>
                <w:color w:val="auto"/>
                <w:sz w:val="28"/>
                <w:szCs w:val="28"/>
              </w:rPr>
              <w:t>10</w:t>
            </w:r>
          </w:p>
        </w:tc>
        <w:tc>
          <w:tcPr>
            <w:tcW w:w="6094" w:type="dxa"/>
            <w:vAlign w:val="center"/>
          </w:tcPr>
          <w:p w14:paraId="24DA1308">
            <w:pPr>
              <w:pStyle w:val="3"/>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leftChars="0" w:right="0" w:rightChars="0" w:firstLine="0" w:firstLineChars="0"/>
              <w:textAlignment w:val="auto"/>
              <w:rPr>
                <w:rFonts w:hint="eastAsia" w:hAnsi="宋体"/>
                <w:bCs/>
                <w:color w:val="auto"/>
                <w:sz w:val="28"/>
                <w:szCs w:val="28"/>
              </w:rPr>
            </w:pPr>
            <w:r>
              <w:rPr>
                <w:rFonts w:hint="eastAsia" w:hAnsi="宋体"/>
                <w:bCs/>
                <w:color w:val="auto"/>
                <w:sz w:val="28"/>
                <w:szCs w:val="28"/>
              </w:rPr>
              <w:t>产品销售授权委托书</w:t>
            </w:r>
          </w:p>
        </w:tc>
        <w:tc>
          <w:tcPr>
            <w:tcW w:w="1486" w:type="dxa"/>
            <w:vAlign w:val="center"/>
          </w:tcPr>
          <w:p w14:paraId="5E3C0859">
            <w:pPr>
              <w:keepNext w:val="0"/>
              <w:keepLines w:val="0"/>
              <w:pageBreakBefore w:val="0"/>
              <w:kinsoku/>
              <w:wordWrap/>
              <w:overflowPunct/>
              <w:topLinePunct w:val="0"/>
              <w:bidi w:val="0"/>
              <w:spacing w:beforeAutospacing="0" w:afterAutospacing="0"/>
              <w:ind w:left="0" w:right="0"/>
              <w:rPr>
                <w:rFonts w:ascii="仿宋_GB2312" w:hAnsi="仿宋" w:eastAsia="仿宋_GB2312"/>
                <w:color w:val="auto"/>
                <w:sz w:val="28"/>
                <w:szCs w:val="28"/>
              </w:rPr>
            </w:pPr>
            <w:r>
              <w:rPr>
                <w:rFonts w:hint="eastAsia" w:ascii="仿宋_GB2312" w:hAnsi="仿宋" w:eastAsia="仿宋_GB2312"/>
                <w:color w:val="auto"/>
                <w:sz w:val="28"/>
                <w:szCs w:val="28"/>
              </w:rPr>
              <w:t>第( )页</w:t>
            </w:r>
          </w:p>
        </w:tc>
      </w:tr>
      <w:tr w14:paraId="6F4EE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859" w:type="dxa"/>
            <w:vAlign w:val="center"/>
          </w:tcPr>
          <w:p w14:paraId="3AD64A97">
            <w:pPr>
              <w:keepNext w:val="0"/>
              <w:keepLines w:val="0"/>
              <w:pageBreakBefore w:val="0"/>
              <w:kinsoku/>
              <w:wordWrap/>
              <w:overflowPunct/>
              <w:topLinePunct w:val="0"/>
              <w:bidi w:val="0"/>
              <w:spacing w:beforeAutospacing="0" w:afterAutospacing="0"/>
              <w:ind w:left="0" w:leftChars="0" w:right="0" w:rightChars="0"/>
              <w:jc w:val="center"/>
              <w:rPr>
                <w:rFonts w:ascii="仿宋_GB2312" w:hAnsi="宋体" w:eastAsia="仿宋_GB2312" w:cstheme="minorBidi"/>
                <w:color w:val="auto"/>
                <w:kern w:val="2"/>
                <w:sz w:val="28"/>
                <w:szCs w:val="28"/>
                <w:lang w:val="en-US" w:eastAsia="zh-CN" w:bidi="ar-SA"/>
              </w:rPr>
            </w:pPr>
            <w:r>
              <w:rPr>
                <w:rFonts w:hint="eastAsia" w:ascii="仿宋_GB2312" w:hAnsi="宋体" w:eastAsia="仿宋_GB2312" w:cs="Arial Unicode MS"/>
                <w:color w:val="auto"/>
                <w:sz w:val="28"/>
                <w:szCs w:val="28"/>
              </w:rPr>
              <w:t>11</w:t>
            </w:r>
          </w:p>
        </w:tc>
        <w:tc>
          <w:tcPr>
            <w:tcW w:w="6094" w:type="dxa"/>
            <w:vAlign w:val="center"/>
          </w:tcPr>
          <w:p w14:paraId="27FF6995">
            <w:pPr>
              <w:pStyle w:val="3"/>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leftChars="0" w:right="0" w:rightChars="0" w:firstLine="0" w:firstLineChars="0"/>
              <w:textAlignment w:val="auto"/>
              <w:rPr>
                <w:rFonts w:hint="eastAsia" w:hAnsi="宋体"/>
                <w:bCs/>
                <w:color w:val="auto"/>
                <w:sz w:val="28"/>
                <w:szCs w:val="28"/>
              </w:rPr>
            </w:pPr>
            <w:r>
              <w:rPr>
                <w:rFonts w:hint="eastAsia" w:hAnsi="宋体"/>
                <w:bCs/>
                <w:color w:val="auto"/>
                <w:sz w:val="28"/>
                <w:szCs w:val="28"/>
              </w:rPr>
              <w:t>代理产品资质（医疗器械注册证等相关产品资质证书）</w:t>
            </w:r>
          </w:p>
        </w:tc>
        <w:tc>
          <w:tcPr>
            <w:tcW w:w="1486" w:type="dxa"/>
            <w:vAlign w:val="center"/>
          </w:tcPr>
          <w:p w14:paraId="655E75B1">
            <w:pPr>
              <w:keepNext w:val="0"/>
              <w:keepLines w:val="0"/>
              <w:pageBreakBefore w:val="0"/>
              <w:kinsoku/>
              <w:wordWrap/>
              <w:overflowPunct/>
              <w:topLinePunct w:val="0"/>
              <w:bidi w:val="0"/>
              <w:spacing w:beforeAutospacing="0" w:afterAutospacing="0"/>
              <w:ind w:left="0" w:right="0"/>
              <w:rPr>
                <w:rFonts w:ascii="仿宋_GB2312" w:hAnsi="宋体" w:eastAsia="仿宋_GB2312"/>
                <w:color w:val="auto"/>
                <w:sz w:val="28"/>
                <w:szCs w:val="28"/>
              </w:rPr>
            </w:pPr>
            <w:r>
              <w:rPr>
                <w:rFonts w:hint="eastAsia" w:ascii="仿宋_GB2312" w:hAnsi="仿宋" w:eastAsia="仿宋_GB2312"/>
                <w:color w:val="auto"/>
                <w:sz w:val="28"/>
                <w:szCs w:val="28"/>
              </w:rPr>
              <w:t>第( )页</w:t>
            </w:r>
          </w:p>
        </w:tc>
      </w:tr>
      <w:tr w14:paraId="7A17F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59" w:type="dxa"/>
            <w:vAlign w:val="center"/>
          </w:tcPr>
          <w:p w14:paraId="65A353A0">
            <w:pPr>
              <w:keepNext w:val="0"/>
              <w:keepLines w:val="0"/>
              <w:pageBreakBefore w:val="0"/>
              <w:kinsoku/>
              <w:wordWrap/>
              <w:overflowPunct/>
              <w:topLinePunct w:val="0"/>
              <w:bidi w:val="0"/>
              <w:spacing w:beforeAutospacing="0" w:afterAutospacing="0"/>
              <w:ind w:left="0" w:leftChars="0" w:right="0" w:rightChars="0"/>
              <w:jc w:val="center"/>
              <w:rPr>
                <w:rFonts w:ascii="仿宋_GB2312" w:hAnsi="宋体" w:eastAsia="仿宋_GB2312" w:cstheme="minorBidi"/>
                <w:color w:val="auto"/>
                <w:kern w:val="2"/>
                <w:sz w:val="28"/>
                <w:szCs w:val="28"/>
                <w:lang w:val="en-US" w:eastAsia="zh-CN" w:bidi="ar-SA"/>
              </w:rPr>
            </w:pPr>
            <w:r>
              <w:rPr>
                <w:rFonts w:hint="eastAsia" w:ascii="仿宋_GB2312" w:hAnsi="宋体" w:eastAsia="仿宋_GB2312"/>
                <w:color w:val="auto"/>
                <w:sz w:val="28"/>
                <w:szCs w:val="28"/>
              </w:rPr>
              <w:t>12</w:t>
            </w:r>
          </w:p>
        </w:tc>
        <w:tc>
          <w:tcPr>
            <w:tcW w:w="6094" w:type="dxa"/>
            <w:vAlign w:val="center"/>
          </w:tcPr>
          <w:p w14:paraId="349A614F">
            <w:pPr>
              <w:pStyle w:val="3"/>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leftChars="0" w:right="0" w:rightChars="0" w:firstLine="0" w:firstLineChars="0"/>
              <w:textAlignment w:val="auto"/>
              <w:rPr>
                <w:rFonts w:hint="eastAsia" w:hAnsi="宋体"/>
                <w:bCs/>
                <w:color w:val="auto"/>
                <w:sz w:val="28"/>
                <w:szCs w:val="28"/>
              </w:rPr>
            </w:pPr>
            <w:r>
              <w:rPr>
                <w:rFonts w:hint="eastAsia" w:hAnsi="宋体"/>
                <w:color w:val="auto"/>
                <w:sz w:val="28"/>
                <w:szCs w:val="28"/>
                <w:lang w:val="zh-CN"/>
              </w:rPr>
              <w:t>产品彩页及样品</w:t>
            </w:r>
          </w:p>
        </w:tc>
        <w:tc>
          <w:tcPr>
            <w:tcW w:w="1486" w:type="dxa"/>
            <w:vAlign w:val="center"/>
          </w:tcPr>
          <w:p w14:paraId="1A0F32BF">
            <w:pPr>
              <w:keepNext w:val="0"/>
              <w:keepLines w:val="0"/>
              <w:pageBreakBefore w:val="0"/>
              <w:kinsoku/>
              <w:wordWrap/>
              <w:overflowPunct/>
              <w:topLinePunct w:val="0"/>
              <w:bidi w:val="0"/>
              <w:spacing w:beforeAutospacing="0" w:afterAutospacing="0"/>
              <w:ind w:left="0" w:right="0"/>
              <w:rPr>
                <w:rFonts w:ascii="仿宋_GB2312" w:hAnsi="宋体" w:eastAsia="仿宋_GB2312"/>
                <w:color w:val="auto"/>
                <w:sz w:val="28"/>
                <w:szCs w:val="28"/>
              </w:rPr>
            </w:pPr>
            <w:r>
              <w:rPr>
                <w:rFonts w:hint="eastAsia" w:ascii="仿宋_GB2312" w:hAnsi="仿宋" w:eastAsia="仿宋_GB2312"/>
                <w:color w:val="auto"/>
                <w:sz w:val="28"/>
                <w:szCs w:val="28"/>
              </w:rPr>
              <w:t>第( )页</w:t>
            </w:r>
          </w:p>
        </w:tc>
      </w:tr>
      <w:tr w14:paraId="2D8CF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59" w:type="dxa"/>
            <w:vAlign w:val="center"/>
          </w:tcPr>
          <w:p w14:paraId="3D4608BB">
            <w:pPr>
              <w:keepNext w:val="0"/>
              <w:keepLines w:val="0"/>
              <w:pageBreakBefore w:val="0"/>
              <w:kinsoku/>
              <w:wordWrap/>
              <w:overflowPunct/>
              <w:topLinePunct w:val="0"/>
              <w:bidi w:val="0"/>
              <w:spacing w:beforeAutospacing="0" w:afterAutospacing="0"/>
              <w:ind w:left="0" w:leftChars="0" w:right="0" w:rightChars="0"/>
              <w:jc w:val="center"/>
              <w:rPr>
                <w:rFonts w:ascii="仿宋_GB2312" w:hAnsi="宋体" w:eastAsia="仿宋_GB2312" w:cstheme="minorBidi"/>
                <w:color w:val="auto"/>
                <w:kern w:val="2"/>
                <w:sz w:val="28"/>
                <w:szCs w:val="28"/>
                <w:lang w:val="en-US" w:eastAsia="zh-CN" w:bidi="ar-SA"/>
              </w:rPr>
            </w:pPr>
            <w:r>
              <w:rPr>
                <w:rFonts w:hint="eastAsia" w:ascii="仿宋_GB2312" w:hAnsi="宋体" w:eastAsia="仿宋_GB2312"/>
                <w:color w:val="auto"/>
                <w:sz w:val="28"/>
                <w:szCs w:val="28"/>
              </w:rPr>
              <w:t>13</w:t>
            </w:r>
          </w:p>
        </w:tc>
        <w:tc>
          <w:tcPr>
            <w:tcW w:w="6094" w:type="dxa"/>
            <w:vAlign w:val="center"/>
          </w:tcPr>
          <w:p w14:paraId="545CE65F">
            <w:pPr>
              <w:pStyle w:val="3"/>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leftChars="0" w:right="0" w:rightChars="0" w:firstLine="0" w:firstLineChars="0"/>
              <w:textAlignment w:val="auto"/>
              <w:rPr>
                <w:rFonts w:hint="eastAsia" w:hAnsi="宋体"/>
                <w:bCs/>
                <w:color w:val="auto"/>
                <w:sz w:val="28"/>
                <w:szCs w:val="28"/>
                <w:lang w:val="zh-CN"/>
              </w:rPr>
            </w:pPr>
            <w:r>
              <w:rPr>
                <w:rFonts w:hint="eastAsia" w:hAnsi="宋体"/>
                <w:bCs/>
                <w:color w:val="auto"/>
                <w:sz w:val="28"/>
                <w:szCs w:val="28"/>
              </w:rPr>
              <w:t>进口品牌产品必须提供进口授权和关单</w:t>
            </w:r>
          </w:p>
        </w:tc>
        <w:tc>
          <w:tcPr>
            <w:tcW w:w="1486" w:type="dxa"/>
            <w:vAlign w:val="center"/>
          </w:tcPr>
          <w:p w14:paraId="4A4F324D">
            <w:pPr>
              <w:keepNext w:val="0"/>
              <w:keepLines w:val="0"/>
              <w:pageBreakBefore w:val="0"/>
              <w:kinsoku/>
              <w:wordWrap/>
              <w:overflowPunct/>
              <w:topLinePunct w:val="0"/>
              <w:bidi w:val="0"/>
              <w:spacing w:beforeAutospacing="0" w:afterAutospacing="0"/>
              <w:ind w:left="0" w:right="0"/>
              <w:rPr>
                <w:rFonts w:ascii="仿宋_GB2312" w:hAnsi="宋体" w:eastAsia="仿宋_GB2312"/>
                <w:color w:val="auto"/>
                <w:sz w:val="28"/>
                <w:szCs w:val="28"/>
              </w:rPr>
            </w:pPr>
            <w:r>
              <w:rPr>
                <w:rFonts w:hint="eastAsia" w:ascii="仿宋_GB2312" w:hAnsi="仿宋" w:eastAsia="仿宋_GB2312"/>
                <w:color w:val="auto"/>
                <w:sz w:val="28"/>
                <w:szCs w:val="28"/>
              </w:rPr>
              <w:t>第( )页</w:t>
            </w:r>
          </w:p>
        </w:tc>
      </w:tr>
      <w:tr w14:paraId="56EE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59" w:type="dxa"/>
            <w:vAlign w:val="center"/>
          </w:tcPr>
          <w:p w14:paraId="1778BC32">
            <w:pPr>
              <w:keepNext w:val="0"/>
              <w:keepLines w:val="0"/>
              <w:pageBreakBefore w:val="0"/>
              <w:kinsoku/>
              <w:wordWrap/>
              <w:overflowPunct/>
              <w:topLinePunct w:val="0"/>
              <w:bidi w:val="0"/>
              <w:spacing w:beforeAutospacing="0" w:afterAutospacing="0"/>
              <w:ind w:left="0" w:leftChars="0" w:right="0" w:rightChars="0"/>
              <w:jc w:val="center"/>
              <w:rPr>
                <w:rFonts w:ascii="仿宋_GB2312" w:hAnsi="宋体" w:eastAsia="仿宋_GB2312" w:cstheme="minorBidi"/>
                <w:color w:val="auto"/>
                <w:kern w:val="2"/>
                <w:sz w:val="28"/>
                <w:szCs w:val="28"/>
                <w:lang w:val="en-US" w:eastAsia="zh-CN" w:bidi="ar-SA"/>
              </w:rPr>
            </w:pPr>
            <w:r>
              <w:rPr>
                <w:rFonts w:hint="eastAsia" w:ascii="仿宋_GB2312" w:hAnsi="宋体" w:eastAsia="仿宋_GB2312"/>
                <w:color w:val="auto"/>
                <w:sz w:val="28"/>
                <w:szCs w:val="28"/>
              </w:rPr>
              <w:t>14</w:t>
            </w:r>
          </w:p>
        </w:tc>
        <w:tc>
          <w:tcPr>
            <w:tcW w:w="6094" w:type="dxa"/>
            <w:vAlign w:val="center"/>
          </w:tcPr>
          <w:p w14:paraId="5DD39BC0">
            <w:pPr>
              <w:pStyle w:val="3"/>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leftChars="0" w:right="0" w:rightChars="0" w:firstLine="0" w:firstLineChars="0"/>
              <w:textAlignment w:val="auto"/>
              <w:rPr>
                <w:rFonts w:hint="eastAsia" w:hAnsi="宋体"/>
                <w:bCs/>
                <w:color w:val="auto"/>
                <w:sz w:val="28"/>
                <w:szCs w:val="28"/>
                <w:lang w:val="zh-CN"/>
              </w:rPr>
            </w:pPr>
            <w:r>
              <w:rPr>
                <w:rFonts w:hint="eastAsia" w:ascii="仿宋_GB2312" w:hAnsi="宋体" w:eastAsia="仿宋_GB2312"/>
                <w:bCs/>
                <w:color w:val="auto"/>
                <w:sz w:val="28"/>
                <w:szCs w:val="28"/>
              </w:rPr>
              <w:t>厂家独家产品/专机专用产品申明</w:t>
            </w:r>
          </w:p>
        </w:tc>
        <w:tc>
          <w:tcPr>
            <w:tcW w:w="1486" w:type="dxa"/>
            <w:vAlign w:val="center"/>
          </w:tcPr>
          <w:p w14:paraId="5A21FABA">
            <w:pPr>
              <w:keepNext w:val="0"/>
              <w:keepLines w:val="0"/>
              <w:pageBreakBefore w:val="0"/>
              <w:kinsoku/>
              <w:wordWrap/>
              <w:overflowPunct/>
              <w:topLinePunct w:val="0"/>
              <w:bidi w:val="0"/>
              <w:spacing w:beforeAutospacing="0" w:afterAutospacing="0"/>
              <w:ind w:left="0" w:right="0"/>
              <w:rPr>
                <w:rFonts w:ascii="仿宋_GB2312" w:hAnsi="宋体" w:eastAsia="仿宋_GB2312"/>
                <w:color w:val="auto"/>
                <w:sz w:val="28"/>
                <w:szCs w:val="28"/>
              </w:rPr>
            </w:pPr>
            <w:r>
              <w:rPr>
                <w:rFonts w:hint="eastAsia" w:ascii="仿宋_GB2312" w:hAnsi="仿宋" w:eastAsia="仿宋_GB2312"/>
                <w:color w:val="auto"/>
                <w:sz w:val="28"/>
                <w:szCs w:val="28"/>
              </w:rPr>
              <w:t>第( )页</w:t>
            </w:r>
          </w:p>
        </w:tc>
      </w:tr>
      <w:tr w14:paraId="0FB15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59" w:type="dxa"/>
            <w:vAlign w:val="center"/>
          </w:tcPr>
          <w:p w14:paraId="381C145D">
            <w:pPr>
              <w:keepNext w:val="0"/>
              <w:keepLines w:val="0"/>
              <w:pageBreakBefore w:val="0"/>
              <w:kinsoku/>
              <w:wordWrap/>
              <w:overflowPunct/>
              <w:topLinePunct w:val="0"/>
              <w:bidi w:val="0"/>
              <w:spacing w:beforeAutospacing="0" w:afterAutospacing="0"/>
              <w:ind w:left="0" w:right="0"/>
              <w:jc w:val="center"/>
              <w:rPr>
                <w:rFonts w:hint="default"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15</w:t>
            </w:r>
          </w:p>
        </w:tc>
        <w:tc>
          <w:tcPr>
            <w:tcW w:w="6094" w:type="dxa"/>
            <w:vAlign w:val="center"/>
          </w:tcPr>
          <w:p w14:paraId="0EB37B5E">
            <w:pPr>
              <w:pStyle w:val="3"/>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leftChars="0" w:right="0" w:rightChars="0" w:firstLine="0" w:firstLineChars="0"/>
              <w:textAlignment w:val="auto"/>
              <w:rPr>
                <w:rFonts w:hint="eastAsia" w:hAnsi="宋体"/>
                <w:bCs/>
                <w:color w:val="auto"/>
                <w:sz w:val="28"/>
                <w:szCs w:val="28"/>
                <w:lang w:val="zh-CN"/>
              </w:rPr>
            </w:pPr>
            <w:r>
              <w:rPr>
                <w:rFonts w:hint="eastAsia" w:ascii="仿宋_GB2312" w:hAnsi="宋体" w:eastAsia="仿宋_GB2312"/>
                <w:bCs/>
                <w:color w:val="auto"/>
                <w:sz w:val="28"/>
                <w:szCs w:val="28"/>
                <w:lang w:eastAsia="zh-CN"/>
              </w:rPr>
              <w:t>公司</w:t>
            </w:r>
            <w:r>
              <w:rPr>
                <w:rFonts w:hint="eastAsia" w:ascii="仿宋_GB2312" w:hAnsi="宋体" w:eastAsia="仿宋_GB2312"/>
                <w:bCs/>
                <w:color w:val="auto"/>
                <w:sz w:val="28"/>
                <w:szCs w:val="28"/>
              </w:rPr>
              <w:t>认为需要提交的其它材料</w:t>
            </w:r>
          </w:p>
        </w:tc>
        <w:tc>
          <w:tcPr>
            <w:tcW w:w="1486" w:type="dxa"/>
            <w:vAlign w:val="center"/>
          </w:tcPr>
          <w:p w14:paraId="37EA6EE7">
            <w:pPr>
              <w:keepNext w:val="0"/>
              <w:keepLines w:val="0"/>
              <w:pageBreakBefore w:val="0"/>
              <w:kinsoku/>
              <w:wordWrap/>
              <w:overflowPunct/>
              <w:topLinePunct w:val="0"/>
              <w:bidi w:val="0"/>
              <w:spacing w:beforeAutospacing="0" w:afterAutospacing="0"/>
              <w:ind w:left="0" w:right="0"/>
              <w:rPr>
                <w:rFonts w:ascii="仿宋_GB2312" w:hAnsi="仿宋" w:eastAsia="仿宋_GB2312"/>
                <w:color w:val="auto"/>
                <w:sz w:val="28"/>
                <w:szCs w:val="28"/>
              </w:rPr>
            </w:pPr>
            <w:r>
              <w:rPr>
                <w:rFonts w:hint="eastAsia" w:ascii="仿宋_GB2312" w:hAnsi="仿宋" w:eastAsia="仿宋_GB2312"/>
                <w:color w:val="auto"/>
                <w:sz w:val="28"/>
                <w:szCs w:val="28"/>
              </w:rPr>
              <w:t>第( )页</w:t>
            </w:r>
          </w:p>
        </w:tc>
      </w:tr>
    </w:tbl>
    <w:p w14:paraId="151B7DAC">
      <w:pPr>
        <w:keepNext w:val="0"/>
        <w:keepLines w:val="0"/>
        <w:pageBreakBefore w:val="0"/>
        <w:kinsoku/>
        <w:wordWrap/>
        <w:overflowPunct/>
        <w:topLinePunct w:val="0"/>
        <w:bidi w:val="0"/>
        <w:spacing w:beforeAutospacing="0" w:afterAutospacing="0"/>
        <w:ind w:left="0" w:right="0"/>
        <w:jc w:val="center"/>
        <w:rPr>
          <w:color w:val="auto"/>
        </w:rPr>
      </w:pPr>
      <w:bookmarkStart w:id="7" w:name="_Toc202251075"/>
      <w:bookmarkStart w:id="8" w:name="_Toc202251700"/>
      <w:bookmarkStart w:id="9" w:name="_Toc202820351"/>
      <w:bookmarkStart w:id="10" w:name="_Toc202816996"/>
      <w:bookmarkStart w:id="11" w:name="_Toc202819878"/>
      <w:bookmarkStart w:id="12" w:name="_Toc202252034"/>
      <w:bookmarkStart w:id="13" w:name="_Toc202254105"/>
    </w:p>
    <w:bookmarkEnd w:id="7"/>
    <w:bookmarkEnd w:id="8"/>
    <w:bookmarkEnd w:id="9"/>
    <w:bookmarkEnd w:id="10"/>
    <w:bookmarkEnd w:id="11"/>
    <w:bookmarkEnd w:id="12"/>
    <w:bookmarkEnd w:id="13"/>
    <w:p w14:paraId="02EE160A">
      <w:pPr>
        <w:keepNext w:val="0"/>
        <w:keepLines w:val="0"/>
        <w:pageBreakBefore w:val="0"/>
        <w:kinsoku/>
        <w:wordWrap/>
        <w:overflowPunct/>
        <w:topLinePunct w:val="0"/>
        <w:bidi w:val="0"/>
        <w:spacing w:beforeAutospacing="0" w:afterAutospacing="0"/>
        <w:ind w:left="0" w:right="0"/>
        <w:rPr>
          <w:rFonts w:ascii="仿宋_GB2312" w:eastAsia="仿宋_GB2312"/>
          <w:b/>
          <w:color w:val="auto"/>
          <w:sz w:val="28"/>
          <w:szCs w:val="28"/>
        </w:rPr>
      </w:pPr>
      <w:r>
        <w:rPr>
          <w:color w:val="auto"/>
        </w:rPr>
        <w:br w:type="page"/>
      </w:r>
      <w:r>
        <w:rPr>
          <w:rFonts w:hint="eastAsia" w:ascii="仿宋_GB2312" w:eastAsia="仿宋_GB2312"/>
          <w:b/>
          <w:color w:val="auto"/>
          <w:sz w:val="28"/>
          <w:szCs w:val="28"/>
          <w:lang w:val="en-US" w:eastAsia="zh-CN"/>
        </w:rPr>
        <w:t>模版</w:t>
      </w:r>
      <w:r>
        <w:rPr>
          <w:rFonts w:hint="eastAsia" w:ascii="仿宋_GB2312" w:eastAsia="仿宋_GB2312"/>
          <w:b/>
          <w:color w:val="auto"/>
          <w:sz w:val="28"/>
          <w:szCs w:val="28"/>
        </w:rPr>
        <w:t>2.3法定代表人/负责人资格证明书</w:t>
      </w:r>
    </w:p>
    <w:p w14:paraId="1A0D3083">
      <w:pPr>
        <w:keepNext w:val="0"/>
        <w:keepLines w:val="0"/>
        <w:pageBreakBefore w:val="0"/>
        <w:kinsoku/>
        <w:wordWrap/>
        <w:overflowPunct/>
        <w:topLinePunct w:val="0"/>
        <w:bidi w:val="0"/>
        <w:spacing w:beforeAutospacing="0" w:afterAutospacing="0" w:line="480" w:lineRule="exact"/>
        <w:ind w:left="0" w:right="0"/>
        <w:jc w:val="center"/>
        <w:rPr>
          <w:rFonts w:ascii="仿宋_GB2312" w:hAnsi="仿宋" w:eastAsia="仿宋_GB2312"/>
          <w:b/>
          <w:color w:val="auto"/>
          <w:sz w:val="28"/>
          <w:szCs w:val="28"/>
        </w:rPr>
      </w:pPr>
    </w:p>
    <w:p w14:paraId="6ACE0AC5">
      <w:pPr>
        <w:keepNext w:val="0"/>
        <w:keepLines w:val="0"/>
        <w:pageBreakBefore w:val="0"/>
        <w:kinsoku/>
        <w:wordWrap/>
        <w:overflowPunct/>
        <w:topLinePunct w:val="0"/>
        <w:bidi w:val="0"/>
        <w:spacing w:beforeAutospacing="0" w:afterAutospacing="0" w:line="480" w:lineRule="exact"/>
        <w:ind w:left="0" w:right="0"/>
        <w:jc w:val="center"/>
        <w:rPr>
          <w:rFonts w:hint="eastAsia" w:ascii="仿宋_GB2312" w:hAnsi="仿宋" w:eastAsia="仿宋_GB2312"/>
          <w:b/>
          <w:color w:val="auto"/>
          <w:sz w:val="32"/>
          <w:szCs w:val="32"/>
        </w:rPr>
      </w:pPr>
      <w:r>
        <w:rPr>
          <w:rFonts w:hint="eastAsia" w:ascii="仿宋_GB2312" w:hAnsi="仿宋" w:eastAsia="仿宋_GB2312"/>
          <w:b/>
          <w:color w:val="auto"/>
          <w:sz w:val="32"/>
          <w:szCs w:val="32"/>
        </w:rPr>
        <w:t>法定代表人/负责人资格证明书</w:t>
      </w:r>
    </w:p>
    <w:p w14:paraId="2D0B9ED4">
      <w:pPr>
        <w:keepNext w:val="0"/>
        <w:keepLines w:val="0"/>
        <w:pageBreakBefore w:val="0"/>
        <w:kinsoku/>
        <w:wordWrap/>
        <w:overflowPunct/>
        <w:topLinePunct w:val="0"/>
        <w:bidi w:val="0"/>
        <w:spacing w:beforeAutospacing="0" w:afterAutospacing="0" w:line="480" w:lineRule="exact"/>
        <w:ind w:left="0" w:right="0"/>
        <w:jc w:val="center"/>
        <w:rPr>
          <w:rFonts w:hint="eastAsia" w:ascii="仿宋_GB2312" w:hAnsi="仿宋" w:eastAsia="仿宋_GB2312"/>
          <w:b/>
          <w:color w:val="auto"/>
          <w:sz w:val="32"/>
          <w:szCs w:val="32"/>
        </w:rPr>
      </w:pPr>
    </w:p>
    <w:p w14:paraId="4D72A635">
      <w:pPr>
        <w:keepNext w:val="0"/>
        <w:keepLines w:val="0"/>
        <w:pageBreakBefore w:val="0"/>
        <w:kinsoku/>
        <w:wordWrap/>
        <w:overflowPunct/>
        <w:topLinePunct w:val="0"/>
        <w:bidi w:val="0"/>
        <w:spacing w:beforeAutospacing="0" w:afterAutospacing="0" w:line="500" w:lineRule="exact"/>
        <w:ind w:left="0" w:right="0" w:firstLine="560" w:firstLineChars="200"/>
        <w:rPr>
          <w:rFonts w:ascii="宋体" w:hAnsi="宋体" w:eastAsia="仿宋_GB2312"/>
          <w:color w:val="auto"/>
          <w:sz w:val="28"/>
          <w:szCs w:val="28"/>
        </w:rPr>
      </w:pPr>
      <w:r>
        <w:rPr>
          <w:rFonts w:hint="eastAsia" w:ascii="宋体" w:hAnsi="宋体" w:eastAsia="仿宋_GB2312" w:cs="仿宋_GB2312"/>
          <w:color w:val="auto"/>
          <w:sz w:val="28"/>
          <w:szCs w:val="28"/>
        </w:rPr>
        <w:t>兹证明，</w:t>
      </w:r>
      <w:r>
        <w:rPr>
          <w:rFonts w:ascii="宋体" w:hAnsi="宋体" w:eastAsia="仿宋_GB2312" w:cs="宋体"/>
          <w:color w:val="auto"/>
          <w:sz w:val="28"/>
          <w:szCs w:val="28"/>
          <w:u w:val="single"/>
        </w:rPr>
        <w:t xml:space="preserve"> </w:t>
      </w:r>
      <w:r>
        <w:rPr>
          <w:rFonts w:hint="eastAsia" w:ascii="宋体" w:hAnsi="宋体" w:eastAsia="仿宋_GB2312" w:cs="宋体"/>
          <w:color w:val="auto"/>
          <w:sz w:val="28"/>
          <w:szCs w:val="28"/>
          <w:u w:val="single"/>
        </w:rPr>
        <w:t xml:space="preserve">         </w:t>
      </w:r>
      <w:r>
        <w:rPr>
          <w:rFonts w:ascii="宋体" w:hAnsi="宋体" w:eastAsia="仿宋_GB2312" w:cs="宋体"/>
          <w:color w:val="auto"/>
          <w:sz w:val="28"/>
          <w:szCs w:val="28"/>
          <w:u w:val="single"/>
        </w:rPr>
        <w:t xml:space="preserve"> </w:t>
      </w:r>
      <w:r>
        <w:rPr>
          <w:rFonts w:hint="eastAsia" w:ascii="宋体" w:hAnsi="宋体" w:eastAsia="仿宋_GB2312" w:cs="仿宋_GB2312"/>
          <w:color w:val="auto"/>
          <w:sz w:val="28"/>
          <w:szCs w:val="28"/>
        </w:rPr>
        <w:t>同志，</w:t>
      </w:r>
      <w:r>
        <w:rPr>
          <w:rFonts w:hint="eastAsia" w:ascii="宋体" w:hAnsi="宋体" w:eastAsia="仿宋_GB2312" w:cs="宋体"/>
          <w:color w:val="auto"/>
          <w:sz w:val="28"/>
          <w:szCs w:val="28"/>
          <w:u w:val="single"/>
        </w:rPr>
        <w:t xml:space="preserve">     </w:t>
      </w:r>
      <w:r>
        <w:rPr>
          <w:rFonts w:hint="eastAsia" w:ascii="宋体" w:hAnsi="宋体" w:eastAsia="仿宋_GB2312" w:cs="宋体"/>
          <w:color w:val="auto"/>
          <w:sz w:val="28"/>
          <w:szCs w:val="28"/>
        </w:rPr>
        <w:t>（性别），</w:t>
      </w:r>
      <w:r>
        <w:rPr>
          <w:rFonts w:hint="eastAsia" w:ascii="宋体" w:hAnsi="宋体" w:eastAsia="仿宋_GB2312" w:cs="仿宋_GB2312"/>
          <w:color w:val="auto"/>
          <w:sz w:val="28"/>
          <w:szCs w:val="28"/>
        </w:rPr>
        <w:t>现任我司</w:t>
      </w:r>
      <w:r>
        <w:rPr>
          <w:rFonts w:hint="eastAsia" w:ascii="宋体" w:hAnsi="宋体" w:eastAsia="仿宋_GB2312" w:cs="宋体"/>
          <w:color w:val="auto"/>
          <w:sz w:val="28"/>
          <w:szCs w:val="28"/>
          <w:u w:val="single"/>
        </w:rPr>
        <w:t xml:space="preserve">         </w:t>
      </w:r>
      <w:r>
        <w:rPr>
          <w:rFonts w:hint="eastAsia" w:ascii="宋体" w:hAnsi="宋体" w:eastAsia="仿宋_GB2312" w:cs="宋体"/>
          <w:color w:val="auto"/>
          <w:sz w:val="28"/>
          <w:szCs w:val="28"/>
        </w:rPr>
        <w:t>职务，</w:t>
      </w:r>
      <w:r>
        <w:rPr>
          <w:rFonts w:hint="eastAsia" w:ascii="宋体" w:hAnsi="宋体" w:eastAsia="仿宋_GB2312" w:cs="仿宋_GB2312"/>
          <w:color w:val="auto"/>
          <w:sz w:val="28"/>
          <w:szCs w:val="28"/>
        </w:rPr>
        <w:t>为本公司的法定代表人，特此证明。</w:t>
      </w:r>
    </w:p>
    <w:p w14:paraId="2841EF09">
      <w:pPr>
        <w:keepNext w:val="0"/>
        <w:keepLines w:val="0"/>
        <w:pageBreakBefore w:val="0"/>
        <w:kinsoku/>
        <w:wordWrap/>
        <w:overflowPunct/>
        <w:topLinePunct w:val="0"/>
        <w:bidi w:val="0"/>
        <w:spacing w:beforeAutospacing="0" w:afterAutospacing="0" w:line="500" w:lineRule="exact"/>
        <w:ind w:left="0" w:right="0" w:firstLine="560" w:firstLineChars="200"/>
        <w:jc w:val="left"/>
        <w:rPr>
          <w:rFonts w:ascii="宋体" w:hAnsi="宋体" w:eastAsia="仿宋_GB2312"/>
          <w:color w:val="auto"/>
          <w:sz w:val="28"/>
          <w:szCs w:val="28"/>
        </w:rPr>
      </w:pPr>
    </w:p>
    <w:p w14:paraId="41F57C06">
      <w:pPr>
        <w:keepNext w:val="0"/>
        <w:keepLines w:val="0"/>
        <w:pageBreakBefore w:val="0"/>
        <w:kinsoku/>
        <w:wordWrap/>
        <w:overflowPunct/>
        <w:topLinePunct w:val="0"/>
        <w:bidi w:val="0"/>
        <w:spacing w:beforeAutospacing="0" w:afterAutospacing="0" w:line="360" w:lineRule="auto"/>
        <w:ind w:left="0" w:right="0" w:firstLine="560" w:firstLineChars="200"/>
        <w:rPr>
          <w:rFonts w:ascii="宋体" w:hAnsi="宋体" w:eastAsia="仿宋_GB2312" w:cs="宋体"/>
          <w:color w:val="auto"/>
          <w:sz w:val="28"/>
          <w:szCs w:val="28"/>
          <w:u w:val="single"/>
        </w:rPr>
      </w:pPr>
      <w:r>
        <w:rPr>
          <w:rFonts w:hint="eastAsia" w:ascii="宋体" w:hAnsi="宋体" w:eastAsia="仿宋_GB2312" w:cs="仿宋_GB2312"/>
          <w:color w:val="auto"/>
          <w:sz w:val="28"/>
          <w:szCs w:val="28"/>
        </w:rPr>
        <w:t>供应商法定代表人签字（盖章）</w:t>
      </w:r>
      <w:r>
        <w:rPr>
          <w:rFonts w:hint="eastAsia" w:ascii="宋体" w:hAnsi="宋体" w:eastAsia="仿宋_GB2312" w:cs="仿宋_GB2312"/>
          <w:snapToGrid w:val="0"/>
          <w:color w:val="auto"/>
          <w:kern w:val="0"/>
          <w:sz w:val="28"/>
          <w:szCs w:val="28"/>
        </w:rPr>
        <w:t>：</w:t>
      </w:r>
      <w:r>
        <w:rPr>
          <w:rFonts w:ascii="宋体" w:hAnsi="宋体" w:eastAsia="仿宋_GB2312" w:cs="宋体"/>
          <w:color w:val="auto"/>
          <w:sz w:val="28"/>
          <w:szCs w:val="28"/>
          <w:u w:val="single"/>
        </w:rPr>
        <w:t xml:space="preserve">                         </w:t>
      </w:r>
    </w:p>
    <w:p w14:paraId="4E196611">
      <w:pPr>
        <w:keepNext w:val="0"/>
        <w:keepLines w:val="0"/>
        <w:pageBreakBefore w:val="0"/>
        <w:kinsoku/>
        <w:wordWrap/>
        <w:overflowPunct/>
        <w:topLinePunct w:val="0"/>
        <w:bidi w:val="0"/>
        <w:spacing w:beforeAutospacing="0" w:afterAutospacing="0" w:line="360" w:lineRule="auto"/>
        <w:ind w:left="0" w:right="0" w:firstLine="560" w:firstLineChars="200"/>
        <w:rPr>
          <w:rFonts w:ascii="宋体" w:hAnsi="宋体" w:eastAsia="仿宋_GB2312" w:cs="宋体"/>
          <w:color w:val="auto"/>
          <w:sz w:val="28"/>
          <w:szCs w:val="28"/>
          <w:u w:val="single"/>
        </w:rPr>
      </w:pPr>
      <w:r>
        <w:rPr>
          <w:rFonts w:hint="eastAsia" w:ascii="宋体" w:hAnsi="宋体" w:eastAsia="仿宋_GB2312" w:cs="仿宋_GB2312"/>
          <w:color w:val="auto"/>
          <w:sz w:val="28"/>
          <w:szCs w:val="28"/>
        </w:rPr>
        <w:t>公司名称（盖章）：</w:t>
      </w:r>
      <w:r>
        <w:rPr>
          <w:rFonts w:ascii="宋体" w:hAnsi="宋体" w:eastAsia="仿宋_GB2312" w:cs="宋体"/>
          <w:color w:val="auto"/>
          <w:sz w:val="28"/>
          <w:szCs w:val="28"/>
          <w:u w:val="single"/>
        </w:rPr>
        <w:t xml:space="preserve">     </w:t>
      </w:r>
      <w:r>
        <w:rPr>
          <w:rFonts w:hint="eastAsia" w:ascii="宋体" w:hAnsi="宋体" w:eastAsia="仿宋_GB2312" w:cs="宋体"/>
          <w:color w:val="auto"/>
          <w:sz w:val="28"/>
          <w:szCs w:val="28"/>
          <w:u w:val="single"/>
        </w:rPr>
        <w:t xml:space="preserve">                           </w:t>
      </w:r>
      <w:r>
        <w:rPr>
          <w:rFonts w:ascii="宋体" w:hAnsi="宋体" w:eastAsia="仿宋_GB2312" w:cs="宋体"/>
          <w:color w:val="auto"/>
          <w:sz w:val="28"/>
          <w:szCs w:val="28"/>
          <w:u w:val="single"/>
        </w:rPr>
        <w:t xml:space="preserve">     </w:t>
      </w:r>
    </w:p>
    <w:p w14:paraId="3294AC75">
      <w:pPr>
        <w:keepNext w:val="0"/>
        <w:keepLines w:val="0"/>
        <w:pageBreakBefore w:val="0"/>
        <w:kinsoku/>
        <w:wordWrap/>
        <w:overflowPunct/>
        <w:topLinePunct w:val="0"/>
        <w:bidi w:val="0"/>
        <w:spacing w:beforeAutospacing="0" w:afterAutospacing="0"/>
        <w:ind w:left="0" w:right="0" w:firstLine="560" w:firstLineChars="200"/>
        <w:rPr>
          <w:rFonts w:ascii="仿宋_GB2312" w:hAnsi="仿宋" w:eastAsia="仿宋_GB2312"/>
          <w:color w:val="auto"/>
          <w:sz w:val="28"/>
          <w:szCs w:val="28"/>
        </w:rPr>
      </w:pPr>
      <w:r>
        <w:rPr>
          <w:rFonts w:hint="eastAsia" w:ascii="宋体" w:hAnsi="宋体" w:eastAsia="仿宋_GB2312" w:cs="仿宋_GB2312"/>
          <w:color w:val="auto"/>
          <w:sz w:val="28"/>
          <w:szCs w:val="28"/>
        </w:rPr>
        <w:t>日期</w:t>
      </w:r>
      <w:r>
        <w:rPr>
          <w:rFonts w:hint="eastAsia" w:ascii="仿宋_GB2312" w:hAnsi="仿宋" w:eastAsia="仿宋_GB2312"/>
          <w:color w:val="auto"/>
          <w:szCs w:val="21"/>
        </w:rPr>
        <w:t>：</w:t>
      </w:r>
      <w:r>
        <w:rPr>
          <w:rFonts w:ascii="宋体" w:hAnsi="宋体" w:eastAsia="仿宋_GB2312" w:cs="宋体"/>
          <w:color w:val="auto"/>
          <w:sz w:val="28"/>
          <w:szCs w:val="28"/>
          <w:u w:val="single"/>
        </w:rPr>
        <w:t xml:space="preserve"> </w:t>
      </w:r>
      <w:r>
        <w:rPr>
          <w:color w:val="auto"/>
          <w:sz w:val="21"/>
          <w:szCs w:val="21"/>
          <w:u w:val="single"/>
        </w:rPr>
        <w:t xml:space="preserve"> </w:t>
      </w:r>
      <w:r>
        <w:rPr>
          <w:rFonts w:hint="eastAsia" w:ascii="宋体" w:hAnsi="宋体" w:eastAsia="仿宋_GB2312" w:cs="仿宋_GB2312"/>
          <w:color w:val="auto"/>
          <w:sz w:val="28"/>
          <w:szCs w:val="28"/>
          <w:u w:val="single"/>
          <w:lang w:val="en-US" w:eastAsia="zh-CN"/>
        </w:rPr>
        <w:t>20XX</w:t>
      </w:r>
      <w:r>
        <w:rPr>
          <w:rFonts w:hint="eastAsia" w:ascii="宋体" w:hAnsi="宋体" w:eastAsia="仿宋_GB2312" w:cs="仿宋_GB2312"/>
          <w:color w:val="auto"/>
          <w:sz w:val="28"/>
          <w:szCs w:val="28"/>
          <w:u w:val="single"/>
        </w:rPr>
        <w:t xml:space="preserve">年 </w:t>
      </w:r>
      <w:r>
        <w:rPr>
          <w:rFonts w:hint="eastAsia" w:ascii="宋体" w:hAnsi="宋体" w:eastAsia="仿宋_GB2312" w:cs="仿宋_GB2312"/>
          <w:color w:val="auto"/>
          <w:sz w:val="28"/>
          <w:szCs w:val="28"/>
          <w:u w:val="single"/>
          <w:lang w:val="en-US" w:eastAsia="zh-CN"/>
        </w:rPr>
        <w:t>01</w:t>
      </w:r>
      <w:r>
        <w:rPr>
          <w:rFonts w:hint="eastAsia" w:ascii="宋体" w:hAnsi="宋体" w:eastAsia="仿宋_GB2312" w:cs="仿宋_GB2312"/>
          <w:color w:val="auto"/>
          <w:sz w:val="28"/>
          <w:szCs w:val="28"/>
          <w:u w:val="single"/>
        </w:rPr>
        <w:t xml:space="preserve"> 月 </w:t>
      </w:r>
      <w:r>
        <w:rPr>
          <w:rFonts w:hint="eastAsia" w:ascii="宋体" w:hAnsi="宋体" w:eastAsia="仿宋_GB2312" w:cs="仿宋_GB2312"/>
          <w:color w:val="auto"/>
          <w:sz w:val="28"/>
          <w:szCs w:val="28"/>
          <w:u w:val="single"/>
          <w:lang w:val="en-US" w:eastAsia="zh-CN"/>
        </w:rPr>
        <w:t>01</w:t>
      </w:r>
      <w:r>
        <w:rPr>
          <w:rFonts w:hint="eastAsia" w:ascii="宋体" w:hAnsi="宋体" w:eastAsia="仿宋_GB2312" w:cs="仿宋_GB2312"/>
          <w:color w:val="auto"/>
          <w:sz w:val="28"/>
          <w:szCs w:val="28"/>
          <w:u w:val="single"/>
        </w:rPr>
        <w:t xml:space="preserve"> 日至 </w:t>
      </w:r>
      <w:r>
        <w:rPr>
          <w:rFonts w:hint="eastAsia" w:ascii="宋体" w:hAnsi="宋体" w:eastAsia="仿宋_GB2312" w:cs="仿宋_GB2312"/>
          <w:color w:val="auto"/>
          <w:sz w:val="28"/>
          <w:szCs w:val="28"/>
          <w:u w:val="single"/>
          <w:lang w:val="en-US" w:eastAsia="zh-CN"/>
        </w:rPr>
        <w:t>20XX</w:t>
      </w:r>
      <w:r>
        <w:rPr>
          <w:rFonts w:hint="eastAsia" w:ascii="宋体" w:hAnsi="宋体" w:eastAsia="仿宋_GB2312" w:cs="仿宋_GB2312"/>
          <w:color w:val="auto"/>
          <w:sz w:val="28"/>
          <w:szCs w:val="28"/>
          <w:u w:val="single"/>
        </w:rPr>
        <w:t xml:space="preserve">年 </w:t>
      </w:r>
      <w:r>
        <w:rPr>
          <w:rFonts w:hint="eastAsia" w:ascii="宋体" w:hAnsi="宋体" w:eastAsia="仿宋_GB2312" w:cs="仿宋_GB2312"/>
          <w:color w:val="auto"/>
          <w:sz w:val="28"/>
          <w:szCs w:val="28"/>
          <w:u w:val="single"/>
          <w:lang w:val="en-US" w:eastAsia="zh-CN"/>
        </w:rPr>
        <w:t>12</w:t>
      </w:r>
      <w:r>
        <w:rPr>
          <w:rFonts w:hint="eastAsia" w:ascii="宋体" w:hAnsi="宋体" w:eastAsia="仿宋_GB2312" w:cs="仿宋_GB2312"/>
          <w:color w:val="auto"/>
          <w:sz w:val="28"/>
          <w:szCs w:val="28"/>
          <w:u w:val="single"/>
        </w:rPr>
        <w:t xml:space="preserve"> 月 </w:t>
      </w:r>
      <w:r>
        <w:rPr>
          <w:rFonts w:hint="eastAsia" w:ascii="宋体" w:hAnsi="宋体" w:eastAsia="仿宋_GB2312" w:cs="仿宋_GB2312"/>
          <w:color w:val="auto"/>
          <w:sz w:val="28"/>
          <w:szCs w:val="28"/>
          <w:u w:val="single"/>
          <w:lang w:val="en-US" w:eastAsia="zh-CN"/>
        </w:rPr>
        <w:t>31</w:t>
      </w:r>
      <w:r>
        <w:rPr>
          <w:rFonts w:hint="eastAsia" w:ascii="宋体" w:hAnsi="宋体" w:eastAsia="仿宋_GB2312" w:cs="仿宋_GB2312"/>
          <w:color w:val="auto"/>
          <w:sz w:val="28"/>
          <w:szCs w:val="28"/>
          <w:u w:val="single"/>
        </w:rPr>
        <w:t xml:space="preserve"> 日 </w:t>
      </w:r>
      <w:r>
        <w:rPr>
          <w:rFonts w:hint="eastAsia" w:ascii="宋体" w:hAnsi="宋体" w:eastAsia="仿宋_GB2312" w:cs="宋体"/>
          <w:color w:val="auto"/>
          <w:sz w:val="28"/>
          <w:szCs w:val="28"/>
          <w:u w:val="single"/>
        </w:rPr>
        <w:t xml:space="preserve">                          </w:t>
      </w:r>
      <w:r>
        <w:rPr>
          <w:rFonts w:ascii="宋体" w:hAnsi="宋体" w:eastAsia="仿宋_GB2312" w:cs="宋体"/>
          <w:color w:val="auto"/>
          <w:sz w:val="28"/>
          <w:szCs w:val="28"/>
          <w:u w:val="single"/>
        </w:rPr>
        <w:t xml:space="preserve">         </w:t>
      </w:r>
    </w:p>
    <w:tbl>
      <w:tblPr>
        <w:tblStyle w:val="9"/>
        <w:tblW w:w="8472" w:type="dxa"/>
        <w:jc w:val="center"/>
        <w:tblLayout w:type="fixed"/>
        <w:tblCellMar>
          <w:top w:w="0" w:type="dxa"/>
          <w:left w:w="108" w:type="dxa"/>
          <w:bottom w:w="0" w:type="dxa"/>
          <w:right w:w="108" w:type="dxa"/>
        </w:tblCellMar>
      </w:tblPr>
      <w:tblGrid>
        <w:gridCol w:w="8472"/>
      </w:tblGrid>
      <w:tr w14:paraId="729E50B6">
        <w:tblPrEx>
          <w:tblCellMar>
            <w:top w:w="0" w:type="dxa"/>
            <w:left w:w="108" w:type="dxa"/>
            <w:bottom w:w="0" w:type="dxa"/>
            <w:right w:w="108" w:type="dxa"/>
          </w:tblCellMar>
        </w:tblPrEx>
        <w:trPr>
          <w:trHeight w:val="3410" w:hRule="atLeast"/>
          <w:jc w:val="center"/>
        </w:trPr>
        <w:tc>
          <w:tcPr>
            <w:tcW w:w="8472" w:type="dxa"/>
            <w:vAlign w:val="center"/>
          </w:tcPr>
          <w:p w14:paraId="366B19B3">
            <w:pPr>
              <w:keepNext w:val="0"/>
              <w:keepLines w:val="0"/>
              <w:pageBreakBefore w:val="0"/>
              <w:kinsoku/>
              <w:wordWrap/>
              <w:overflowPunct/>
              <w:topLinePunct w:val="0"/>
              <w:bidi w:val="0"/>
              <w:spacing w:beforeAutospacing="0" w:afterAutospacing="0"/>
              <w:ind w:left="0" w:right="0"/>
              <w:jc w:val="center"/>
              <w:rPr>
                <w:rFonts w:ascii="仿宋_GB2312" w:hAnsi="仿宋" w:eastAsia="仿宋_GB2312" w:cs="Courier New"/>
                <w:color w:val="auto"/>
                <w:sz w:val="28"/>
                <w:szCs w:val="28"/>
                <w:u w:val="single"/>
              </w:rPr>
            </w:pPr>
            <w:r>
              <w:rPr>
                <w:rFonts w:hint="eastAsia" w:ascii="仿宋_GB2312" w:hAnsi="仿宋" w:eastAsia="仿宋_GB2312" w:cs="Courier New"/>
                <w:color w:val="auto"/>
                <w:sz w:val="24"/>
                <w:szCs w:val="28"/>
                <w:u w:val="single"/>
              </w:rPr>
              <w:t>粘贴法定代表人身份证复印件</w:t>
            </w:r>
          </w:p>
        </w:tc>
      </w:tr>
    </w:tbl>
    <w:p w14:paraId="7F68540A">
      <w:pPr>
        <w:keepNext w:val="0"/>
        <w:keepLines w:val="0"/>
        <w:pageBreakBefore w:val="0"/>
        <w:kinsoku/>
        <w:wordWrap/>
        <w:overflowPunct/>
        <w:topLinePunct w:val="0"/>
        <w:bidi w:val="0"/>
        <w:spacing w:beforeAutospacing="0" w:afterAutospacing="0"/>
        <w:ind w:left="0" w:right="0"/>
        <w:rPr>
          <w:rFonts w:ascii="仿宋_GB2312" w:hAnsi="仿宋" w:eastAsia="仿宋_GB2312"/>
          <w:b/>
          <w:color w:val="auto"/>
          <w:sz w:val="28"/>
          <w:szCs w:val="28"/>
        </w:rPr>
      </w:pPr>
    </w:p>
    <w:p w14:paraId="5D6C22AB">
      <w:pPr>
        <w:keepNext w:val="0"/>
        <w:keepLines w:val="0"/>
        <w:pageBreakBefore w:val="0"/>
        <w:kinsoku/>
        <w:wordWrap/>
        <w:overflowPunct/>
        <w:topLinePunct w:val="0"/>
        <w:bidi w:val="0"/>
        <w:spacing w:beforeAutospacing="0" w:afterAutospacing="0"/>
        <w:ind w:left="0" w:right="0"/>
        <w:rPr>
          <w:rFonts w:ascii="仿宋_GB2312" w:hAnsi="仿宋" w:eastAsia="仿宋_GB2312"/>
          <w:b/>
          <w:color w:val="auto"/>
          <w:sz w:val="28"/>
          <w:szCs w:val="28"/>
        </w:rPr>
      </w:pPr>
    </w:p>
    <w:p w14:paraId="3CD410FB">
      <w:pPr>
        <w:keepNext w:val="0"/>
        <w:keepLines w:val="0"/>
        <w:pageBreakBefore w:val="0"/>
        <w:kinsoku/>
        <w:wordWrap/>
        <w:overflowPunct/>
        <w:topLinePunct w:val="0"/>
        <w:bidi w:val="0"/>
        <w:spacing w:beforeAutospacing="0" w:afterAutospacing="0"/>
        <w:ind w:left="0" w:right="0"/>
        <w:rPr>
          <w:rFonts w:ascii="仿宋_GB2312" w:hAnsi="仿宋" w:eastAsia="仿宋_GB2312"/>
          <w:b/>
          <w:color w:val="auto"/>
          <w:sz w:val="28"/>
          <w:szCs w:val="28"/>
        </w:rPr>
      </w:pPr>
    </w:p>
    <w:p w14:paraId="7C993D5E">
      <w:pPr>
        <w:keepNext w:val="0"/>
        <w:keepLines w:val="0"/>
        <w:pageBreakBefore w:val="0"/>
        <w:kinsoku/>
        <w:wordWrap/>
        <w:overflowPunct/>
        <w:topLinePunct w:val="0"/>
        <w:bidi w:val="0"/>
        <w:spacing w:beforeAutospacing="0" w:afterAutospacing="0"/>
        <w:ind w:left="0" w:right="0"/>
        <w:rPr>
          <w:rFonts w:ascii="仿宋_GB2312" w:hAnsi="仿宋" w:eastAsia="仿宋_GB2312"/>
          <w:b/>
          <w:color w:val="auto"/>
          <w:sz w:val="28"/>
          <w:szCs w:val="28"/>
        </w:rPr>
      </w:pPr>
    </w:p>
    <w:p w14:paraId="7929D6E9">
      <w:pPr>
        <w:keepNext w:val="0"/>
        <w:keepLines w:val="0"/>
        <w:pageBreakBefore w:val="0"/>
        <w:kinsoku/>
        <w:wordWrap/>
        <w:overflowPunct/>
        <w:topLinePunct w:val="0"/>
        <w:bidi w:val="0"/>
        <w:spacing w:beforeAutospacing="0" w:afterAutospacing="0"/>
        <w:ind w:left="0" w:right="0"/>
        <w:rPr>
          <w:rFonts w:ascii="仿宋_GB2312" w:hAnsi="仿宋" w:eastAsia="仿宋_GB2312"/>
          <w:b/>
          <w:color w:val="auto"/>
          <w:sz w:val="28"/>
          <w:szCs w:val="28"/>
        </w:rPr>
      </w:pPr>
    </w:p>
    <w:p w14:paraId="73CC5C8E">
      <w:pPr>
        <w:keepNext w:val="0"/>
        <w:keepLines w:val="0"/>
        <w:pageBreakBefore w:val="0"/>
        <w:kinsoku/>
        <w:wordWrap/>
        <w:overflowPunct/>
        <w:topLinePunct w:val="0"/>
        <w:bidi w:val="0"/>
        <w:spacing w:beforeAutospacing="0" w:afterAutospacing="0"/>
        <w:ind w:left="0" w:right="0"/>
        <w:rPr>
          <w:rFonts w:ascii="仿宋_GB2312" w:eastAsia="仿宋_GB2312"/>
          <w:b/>
          <w:color w:val="auto"/>
          <w:sz w:val="28"/>
          <w:szCs w:val="28"/>
        </w:rPr>
      </w:pPr>
      <w:r>
        <w:rPr>
          <w:rFonts w:ascii="仿宋_GB2312" w:hAnsi="仿宋" w:eastAsia="仿宋_GB2312"/>
          <w:color w:val="auto"/>
          <w:sz w:val="28"/>
          <w:szCs w:val="28"/>
        </w:rPr>
        <w:br w:type="page"/>
      </w:r>
      <w:r>
        <w:rPr>
          <w:rFonts w:hint="eastAsia" w:ascii="仿宋_GB2312" w:hAnsi="仿宋" w:eastAsia="仿宋_GB2312"/>
          <w:b/>
          <w:bCs/>
          <w:color w:val="auto"/>
          <w:sz w:val="28"/>
          <w:szCs w:val="28"/>
        </w:rPr>
        <w:t>模版2.4法定代表人</w:t>
      </w:r>
      <w:r>
        <w:rPr>
          <w:rFonts w:hint="eastAsia" w:ascii="仿宋_GB2312" w:eastAsia="仿宋_GB2312"/>
          <w:b/>
          <w:color w:val="auto"/>
          <w:sz w:val="28"/>
          <w:szCs w:val="28"/>
        </w:rPr>
        <w:t>授权委托书</w:t>
      </w:r>
    </w:p>
    <w:p w14:paraId="59BEE5B4">
      <w:pPr>
        <w:keepNext w:val="0"/>
        <w:keepLines w:val="0"/>
        <w:pageBreakBefore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bidi w:val="0"/>
        <w:spacing w:beforeAutospacing="0" w:afterAutospacing="0"/>
        <w:ind w:left="0" w:right="0"/>
        <w:jc w:val="center"/>
        <w:rPr>
          <w:rFonts w:ascii="仿宋_GB2312" w:hAnsi="仿宋" w:eastAsia="仿宋_GB2312"/>
          <w:b/>
          <w:color w:val="auto"/>
          <w:sz w:val="24"/>
        </w:rPr>
      </w:pPr>
    </w:p>
    <w:p w14:paraId="2869F8F4">
      <w:pPr>
        <w:keepNext w:val="0"/>
        <w:keepLines w:val="0"/>
        <w:pageBreakBefore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bidi w:val="0"/>
        <w:spacing w:beforeAutospacing="0" w:afterAutospacing="0"/>
        <w:ind w:left="0" w:right="0"/>
        <w:jc w:val="center"/>
        <w:rPr>
          <w:rFonts w:ascii="仿宋_GB2312" w:hAnsi="仿宋" w:eastAsia="仿宋_GB2312"/>
          <w:b/>
          <w:color w:val="auto"/>
          <w:sz w:val="32"/>
          <w:szCs w:val="32"/>
        </w:rPr>
      </w:pPr>
      <w:r>
        <w:rPr>
          <w:rFonts w:hint="eastAsia" w:ascii="仿宋_GB2312" w:hAnsi="仿宋" w:eastAsia="仿宋_GB2312"/>
          <w:b/>
          <w:color w:val="auto"/>
          <w:sz w:val="32"/>
          <w:szCs w:val="32"/>
        </w:rPr>
        <w:t>法定代表人/负责人授权委托书</w:t>
      </w:r>
    </w:p>
    <w:p w14:paraId="7F2DC6F7">
      <w:pPr>
        <w:keepNext w:val="0"/>
        <w:keepLines w:val="0"/>
        <w:pageBreakBefore w:val="0"/>
        <w:kinsoku/>
        <w:wordWrap/>
        <w:overflowPunct/>
        <w:topLinePunct w:val="0"/>
        <w:bidi w:val="0"/>
        <w:spacing w:beforeAutospacing="0" w:afterAutospacing="0" w:line="360" w:lineRule="auto"/>
        <w:ind w:left="0" w:right="0"/>
        <w:rPr>
          <w:rFonts w:ascii="仿宋_GB2312" w:hAnsi="仿宋" w:eastAsia="仿宋_GB2312"/>
          <w:color w:val="auto"/>
          <w:szCs w:val="21"/>
        </w:rPr>
      </w:pPr>
    </w:p>
    <w:p w14:paraId="471E086B">
      <w:pPr>
        <w:pStyle w:val="4"/>
        <w:keepNext w:val="0"/>
        <w:keepLines w:val="0"/>
        <w:pageBreakBefore w:val="0"/>
        <w:kinsoku/>
        <w:wordWrap/>
        <w:overflowPunct/>
        <w:topLinePunct w:val="0"/>
        <w:bidi w:val="0"/>
        <w:spacing w:beforeAutospacing="0" w:afterAutospacing="0" w:line="400" w:lineRule="exact"/>
        <w:ind w:left="0" w:right="0"/>
        <w:jc w:val="left"/>
        <w:rPr>
          <w:rFonts w:ascii="楷体_GB2312" w:hAnsi="宋体" w:eastAsia="仿宋_GB2312" w:cs="Times New Roman"/>
          <w:b/>
          <w:bCs/>
          <w:color w:val="auto"/>
          <w:sz w:val="28"/>
          <w:szCs w:val="28"/>
        </w:rPr>
      </w:pPr>
      <w:r>
        <w:rPr>
          <w:rFonts w:hint="eastAsia" w:ascii="楷体_GB2312" w:hAnsi="宋体" w:eastAsia="仿宋_GB2312" w:cs="仿宋_GB2312"/>
          <w:b/>
          <w:bCs/>
          <w:color w:val="auto"/>
          <w:sz w:val="28"/>
          <w:szCs w:val="28"/>
        </w:rPr>
        <w:t>本授权书声明：</w:t>
      </w:r>
    </w:p>
    <w:p w14:paraId="3C7AC4D8">
      <w:pPr>
        <w:keepNext w:val="0"/>
        <w:keepLines w:val="0"/>
        <w:pageBreakBefore w:val="0"/>
        <w:kinsoku/>
        <w:wordWrap/>
        <w:overflowPunct/>
        <w:topLinePunct w:val="0"/>
        <w:bidi w:val="0"/>
        <w:spacing w:beforeAutospacing="0" w:afterAutospacing="0" w:line="360" w:lineRule="auto"/>
        <w:ind w:left="0" w:right="0" w:firstLine="560" w:firstLineChars="200"/>
        <w:rPr>
          <w:rFonts w:ascii="宋体" w:hAnsi="宋体" w:eastAsia="仿宋_GB2312" w:cs="仿宋_GB2312"/>
          <w:color w:val="auto"/>
          <w:sz w:val="28"/>
          <w:szCs w:val="28"/>
        </w:rPr>
      </w:pPr>
      <w:r>
        <w:rPr>
          <w:rFonts w:hint="eastAsia" w:ascii="宋体" w:hAnsi="宋体" w:eastAsia="仿宋_GB2312" w:cs="仿宋_GB2312"/>
          <w:color w:val="auto"/>
          <w:sz w:val="28"/>
          <w:szCs w:val="28"/>
        </w:rPr>
        <w:t>注册于</w:t>
      </w:r>
      <w:r>
        <w:rPr>
          <w:rFonts w:ascii="宋体" w:hAnsi="宋体" w:eastAsia="仿宋_GB2312" w:cs="宋体"/>
          <w:color w:val="auto"/>
          <w:sz w:val="28"/>
          <w:szCs w:val="28"/>
          <w:u w:val="single"/>
        </w:rPr>
        <w:t xml:space="preserve"> </w:t>
      </w:r>
      <w:r>
        <w:rPr>
          <w:rFonts w:hint="eastAsia" w:ascii="宋体" w:hAnsi="宋体" w:eastAsia="仿宋_GB2312" w:cs="宋体"/>
          <w:color w:val="auto"/>
          <w:sz w:val="28"/>
          <w:szCs w:val="28"/>
          <w:u w:val="single"/>
        </w:rPr>
        <w:t xml:space="preserve">         </w:t>
      </w:r>
      <w:r>
        <w:rPr>
          <w:rFonts w:ascii="宋体" w:hAnsi="宋体" w:eastAsia="仿宋_GB2312" w:cs="宋体"/>
          <w:color w:val="auto"/>
          <w:sz w:val="28"/>
          <w:szCs w:val="28"/>
          <w:u w:val="single"/>
        </w:rPr>
        <w:t xml:space="preserve"> </w:t>
      </w:r>
      <w:r>
        <w:rPr>
          <w:rFonts w:hint="eastAsia" w:ascii="宋体" w:hAnsi="宋体" w:eastAsia="仿宋_GB2312" w:cs="仿宋_GB2312"/>
          <w:color w:val="auto"/>
          <w:sz w:val="28"/>
          <w:szCs w:val="28"/>
        </w:rPr>
        <w:t>（公司地址）</w:t>
      </w:r>
      <w:r>
        <w:rPr>
          <w:rFonts w:ascii="宋体" w:hAnsi="宋体" w:eastAsia="仿宋_GB2312" w:cs="宋体"/>
          <w:color w:val="auto"/>
          <w:sz w:val="28"/>
          <w:szCs w:val="28"/>
          <w:u w:val="single"/>
        </w:rPr>
        <w:t xml:space="preserve"> </w:t>
      </w:r>
      <w:r>
        <w:rPr>
          <w:rFonts w:hint="eastAsia" w:ascii="宋体" w:hAnsi="宋体" w:eastAsia="仿宋_GB2312" w:cs="宋体"/>
          <w:color w:val="auto"/>
          <w:sz w:val="28"/>
          <w:szCs w:val="28"/>
          <w:u w:val="single"/>
        </w:rPr>
        <w:t xml:space="preserve">              </w:t>
      </w:r>
      <w:r>
        <w:rPr>
          <w:rFonts w:hint="eastAsia" w:ascii="宋体" w:hAnsi="宋体" w:eastAsia="仿宋_GB2312" w:cs="仿宋_GB2312"/>
          <w:color w:val="auto"/>
          <w:sz w:val="28"/>
          <w:szCs w:val="28"/>
        </w:rPr>
        <w:t>（公司名称）</w:t>
      </w:r>
    </w:p>
    <w:p w14:paraId="6F8206EF">
      <w:pPr>
        <w:keepNext w:val="0"/>
        <w:keepLines w:val="0"/>
        <w:pageBreakBefore w:val="0"/>
        <w:kinsoku/>
        <w:wordWrap/>
        <w:overflowPunct/>
        <w:topLinePunct w:val="0"/>
        <w:bidi w:val="0"/>
        <w:spacing w:beforeAutospacing="0" w:afterAutospacing="0" w:line="360" w:lineRule="auto"/>
        <w:ind w:left="0" w:right="0"/>
        <w:rPr>
          <w:rFonts w:ascii="宋体" w:hAnsi="宋体" w:eastAsia="仿宋_GB2312"/>
          <w:color w:val="auto"/>
          <w:sz w:val="28"/>
          <w:szCs w:val="28"/>
        </w:rPr>
      </w:pPr>
      <w:r>
        <w:rPr>
          <w:rFonts w:ascii="宋体" w:hAnsi="宋体" w:eastAsia="仿宋_GB2312" w:cs="宋体"/>
          <w:color w:val="auto"/>
          <w:sz w:val="28"/>
          <w:szCs w:val="28"/>
          <w:u w:val="single"/>
        </w:rPr>
        <w:t xml:space="preserve">   </w:t>
      </w:r>
      <w:r>
        <w:rPr>
          <w:rFonts w:hint="eastAsia" w:ascii="宋体" w:hAnsi="宋体" w:eastAsia="仿宋_GB2312" w:cs="宋体"/>
          <w:color w:val="auto"/>
          <w:sz w:val="28"/>
          <w:szCs w:val="28"/>
          <w:u w:val="single"/>
        </w:rPr>
        <w:t xml:space="preserve">    </w:t>
      </w:r>
      <w:r>
        <w:rPr>
          <w:rFonts w:ascii="宋体" w:hAnsi="宋体" w:eastAsia="仿宋_GB2312" w:cs="宋体"/>
          <w:color w:val="auto"/>
          <w:sz w:val="28"/>
          <w:szCs w:val="28"/>
          <w:u w:val="single"/>
        </w:rPr>
        <w:t xml:space="preserve"> </w:t>
      </w:r>
      <w:r>
        <w:rPr>
          <w:rFonts w:hint="eastAsia" w:ascii="宋体" w:hAnsi="宋体" w:eastAsia="仿宋_GB2312" w:cs="仿宋_GB2312"/>
          <w:color w:val="auto"/>
          <w:sz w:val="28"/>
          <w:szCs w:val="28"/>
        </w:rPr>
        <w:t xml:space="preserve">（法定代表人姓名、职务）代表本公司授权  </w:t>
      </w:r>
      <w:r>
        <w:rPr>
          <w:rFonts w:hint="eastAsia" w:ascii="宋体" w:hAnsi="宋体" w:eastAsia="仿宋_GB2312" w:cs="仿宋_GB2312"/>
          <w:color w:val="auto"/>
          <w:sz w:val="28"/>
          <w:szCs w:val="28"/>
          <w:u w:val="single"/>
        </w:rPr>
        <w:t xml:space="preserve">      </w:t>
      </w:r>
      <w:r>
        <w:rPr>
          <w:rFonts w:ascii="宋体" w:hAnsi="宋体" w:eastAsia="仿宋_GB2312" w:cs="宋体"/>
          <w:color w:val="auto"/>
          <w:sz w:val="28"/>
          <w:szCs w:val="28"/>
          <w:u w:val="single"/>
        </w:rPr>
        <w:t xml:space="preserve"> </w:t>
      </w:r>
      <w:r>
        <w:rPr>
          <w:rFonts w:hint="eastAsia" w:ascii="宋体" w:hAnsi="宋体" w:eastAsia="仿宋_GB2312" w:cs="仿宋_GB2312"/>
          <w:color w:val="auto"/>
          <w:sz w:val="28"/>
          <w:szCs w:val="28"/>
        </w:rPr>
        <w:t>（被授权人的姓名、职务、联系方式）为本公司的合法代理人，以本公司名义负责处理在</w:t>
      </w:r>
      <w:r>
        <w:rPr>
          <w:rFonts w:hint="eastAsia" w:ascii="宋体" w:hAnsi="宋体" w:eastAsia="仿宋_GB2312" w:cs="仿宋_GB2312"/>
          <w:color w:val="auto"/>
          <w:sz w:val="28"/>
          <w:szCs w:val="28"/>
          <w:u w:val="single"/>
          <w:lang w:eastAsia="zh-CN"/>
        </w:rPr>
        <w:t>广州医科大学附属口腔医院</w:t>
      </w:r>
      <w:r>
        <w:rPr>
          <w:rFonts w:hint="eastAsia" w:ascii="仿宋_GB2312" w:hAnsi="宋体" w:eastAsia="仿宋_GB2312" w:cs="仿宋_GB2312"/>
          <w:color w:val="auto"/>
          <w:sz w:val="28"/>
          <w:szCs w:val="28"/>
        </w:rPr>
        <w:t>医用耗材</w:t>
      </w:r>
      <w:r>
        <w:rPr>
          <w:rFonts w:hint="eastAsia" w:ascii="仿宋_GB2312" w:hAnsi="宋体" w:eastAsia="仿宋_GB2312" w:cs="仿宋_GB2312"/>
          <w:color w:val="auto"/>
          <w:sz w:val="28"/>
          <w:szCs w:val="28"/>
          <w:lang w:val="en-US" w:eastAsia="zh-CN"/>
        </w:rPr>
        <w:t>市场调研、</w:t>
      </w:r>
      <w:r>
        <w:rPr>
          <w:rFonts w:hint="eastAsia" w:ascii="宋体" w:hAnsi="宋体" w:eastAsia="仿宋_GB2312" w:cs="仿宋_GB2312"/>
          <w:color w:val="auto"/>
          <w:sz w:val="28"/>
          <w:szCs w:val="28"/>
        </w:rPr>
        <w:t>谈判</w:t>
      </w:r>
      <w:r>
        <w:rPr>
          <w:rFonts w:hint="eastAsia" w:ascii="宋体" w:hAnsi="宋体" w:eastAsia="仿宋_GB2312" w:cs="仿宋_GB2312"/>
          <w:color w:val="auto"/>
          <w:sz w:val="28"/>
          <w:szCs w:val="28"/>
          <w:lang w:eastAsia="zh-CN"/>
        </w:rPr>
        <w:t>、</w:t>
      </w:r>
      <w:r>
        <w:rPr>
          <w:rFonts w:hint="eastAsia" w:ascii="宋体" w:hAnsi="宋体" w:eastAsia="仿宋_GB2312" w:cs="仿宋_GB2312"/>
          <w:color w:val="auto"/>
          <w:sz w:val="28"/>
          <w:szCs w:val="28"/>
          <w:lang w:val="en-US" w:eastAsia="zh-CN"/>
        </w:rPr>
        <w:t>产品供应服务</w:t>
      </w:r>
      <w:r>
        <w:rPr>
          <w:rFonts w:hint="eastAsia" w:ascii="宋体" w:hAnsi="宋体" w:eastAsia="仿宋_GB2312" w:cs="仿宋_GB2312"/>
          <w:color w:val="auto"/>
          <w:sz w:val="28"/>
          <w:szCs w:val="28"/>
        </w:rPr>
        <w:t>等相关事务。</w:t>
      </w:r>
    </w:p>
    <w:p w14:paraId="1F1AFE00">
      <w:pPr>
        <w:keepNext w:val="0"/>
        <w:keepLines w:val="0"/>
        <w:pageBreakBefore w:val="0"/>
        <w:kinsoku/>
        <w:wordWrap/>
        <w:overflowPunct/>
        <w:topLinePunct w:val="0"/>
        <w:bidi w:val="0"/>
        <w:spacing w:beforeAutospacing="0" w:afterAutospacing="0" w:line="500" w:lineRule="exact"/>
        <w:ind w:left="0" w:right="0" w:firstLine="560" w:firstLineChars="200"/>
        <w:rPr>
          <w:rFonts w:ascii="宋体" w:hAnsi="宋体" w:eastAsia="仿宋_GB2312"/>
          <w:color w:val="auto"/>
          <w:sz w:val="28"/>
          <w:szCs w:val="28"/>
        </w:rPr>
      </w:pPr>
      <w:r>
        <w:rPr>
          <w:rFonts w:hint="eastAsia" w:ascii="宋体" w:hAnsi="宋体" w:eastAsia="仿宋_GB2312" w:cs="仿宋_GB2312"/>
          <w:color w:val="auto"/>
          <w:sz w:val="28"/>
          <w:szCs w:val="28"/>
        </w:rPr>
        <w:t>本授权书在签字盖章后生效，特此声明。</w:t>
      </w:r>
    </w:p>
    <w:p w14:paraId="701B1D9C">
      <w:pPr>
        <w:keepNext w:val="0"/>
        <w:keepLines w:val="0"/>
        <w:pageBreakBefore w:val="0"/>
        <w:kinsoku/>
        <w:wordWrap/>
        <w:overflowPunct/>
        <w:topLinePunct w:val="0"/>
        <w:bidi w:val="0"/>
        <w:spacing w:beforeAutospacing="0" w:afterAutospacing="0" w:line="500" w:lineRule="exact"/>
        <w:ind w:left="0" w:right="0" w:firstLine="560" w:firstLineChars="200"/>
        <w:jc w:val="left"/>
        <w:rPr>
          <w:rFonts w:ascii="宋体" w:hAnsi="宋体" w:eastAsia="仿宋_GB2312"/>
          <w:color w:val="auto"/>
          <w:sz w:val="28"/>
          <w:szCs w:val="28"/>
        </w:rPr>
      </w:pPr>
    </w:p>
    <w:p w14:paraId="28A8B380">
      <w:pPr>
        <w:keepNext w:val="0"/>
        <w:keepLines w:val="0"/>
        <w:pageBreakBefore w:val="0"/>
        <w:kinsoku/>
        <w:wordWrap/>
        <w:overflowPunct/>
        <w:topLinePunct w:val="0"/>
        <w:bidi w:val="0"/>
        <w:spacing w:beforeAutospacing="0" w:afterAutospacing="0" w:line="360" w:lineRule="auto"/>
        <w:ind w:left="0" w:right="0" w:firstLine="560" w:firstLineChars="200"/>
        <w:rPr>
          <w:rFonts w:ascii="宋体" w:hAnsi="宋体" w:eastAsia="仿宋_GB2312" w:cs="宋体"/>
          <w:color w:val="auto"/>
          <w:sz w:val="28"/>
          <w:szCs w:val="28"/>
          <w:u w:val="single"/>
        </w:rPr>
      </w:pPr>
      <w:r>
        <w:rPr>
          <w:rFonts w:hint="eastAsia" w:ascii="宋体" w:hAnsi="宋体" w:eastAsia="仿宋_GB2312" w:cs="仿宋_GB2312"/>
          <w:color w:val="auto"/>
          <w:sz w:val="28"/>
          <w:szCs w:val="28"/>
        </w:rPr>
        <w:t>供应商法定代表人签字（盖章）</w:t>
      </w:r>
      <w:r>
        <w:rPr>
          <w:rFonts w:hint="eastAsia" w:ascii="宋体" w:hAnsi="宋体" w:eastAsia="仿宋_GB2312" w:cs="仿宋_GB2312"/>
          <w:snapToGrid w:val="0"/>
          <w:color w:val="auto"/>
          <w:kern w:val="0"/>
          <w:sz w:val="28"/>
          <w:szCs w:val="28"/>
        </w:rPr>
        <w:t>：</w:t>
      </w:r>
      <w:r>
        <w:rPr>
          <w:rFonts w:ascii="宋体" w:hAnsi="宋体" w:eastAsia="仿宋_GB2312" w:cs="宋体"/>
          <w:color w:val="auto"/>
          <w:sz w:val="28"/>
          <w:szCs w:val="28"/>
          <w:u w:val="single"/>
        </w:rPr>
        <w:t xml:space="preserve">                         </w:t>
      </w:r>
    </w:p>
    <w:p w14:paraId="4E9A7716">
      <w:pPr>
        <w:keepNext w:val="0"/>
        <w:keepLines w:val="0"/>
        <w:pageBreakBefore w:val="0"/>
        <w:kinsoku/>
        <w:wordWrap/>
        <w:overflowPunct/>
        <w:topLinePunct w:val="0"/>
        <w:bidi w:val="0"/>
        <w:spacing w:beforeAutospacing="0" w:afterAutospacing="0" w:line="360" w:lineRule="auto"/>
        <w:ind w:left="0" w:right="0" w:firstLine="560" w:firstLineChars="200"/>
        <w:rPr>
          <w:rFonts w:ascii="宋体" w:hAnsi="宋体" w:eastAsia="仿宋_GB2312"/>
          <w:color w:val="auto"/>
          <w:sz w:val="28"/>
          <w:szCs w:val="28"/>
        </w:rPr>
      </w:pPr>
      <w:r>
        <w:rPr>
          <w:rFonts w:hint="eastAsia" w:ascii="宋体" w:hAnsi="宋体" w:eastAsia="仿宋_GB2312" w:cs="仿宋_GB2312"/>
          <w:color w:val="auto"/>
          <w:sz w:val="28"/>
          <w:szCs w:val="28"/>
        </w:rPr>
        <w:t>被授权人签字（盖章）</w:t>
      </w:r>
      <w:r>
        <w:rPr>
          <w:rFonts w:hint="eastAsia" w:ascii="宋体" w:hAnsi="宋体" w:eastAsia="仿宋_GB2312" w:cs="仿宋_GB2312"/>
          <w:snapToGrid w:val="0"/>
          <w:color w:val="auto"/>
          <w:kern w:val="0"/>
          <w:sz w:val="28"/>
          <w:szCs w:val="28"/>
        </w:rPr>
        <w:t>：</w:t>
      </w:r>
      <w:r>
        <w:rPr>
          <w:rFonts w:ascii="宋体" w:hAnsi="宋体" w:eastAsia="仿宋_GB2312" w:cs="宋体"/>
          <w:color w:val="auto"/>
          <w:sz w:val="28"/>
          <w:szCs w:val="28"/>
          <w:u w:val="single"/>
        </w:rPr>
        <w:t xml:space="preserve">                                 </w:t>
      </w:r>
    </w:p>
    <w:p w14:paraId="1DEC0711">
      <w:pPr>
        <w:keepNext w:val="0"/>
        <w:keepLines w:val="0"/>
        <w:pageBreakBefore w:val="0"/>
        <w:kinsoku/>
        <w:wordWrap/>
        <w:overflowPunct/>
        <w:topLinePunct w:val="0"/>
        <w:bidi w:val="0"/>
        <w:spacing w:beforeAutospacing="0" w:afterAutospacing="0" w:line="360" w:lineRule="auto"/>
        <w:ind w:left="0" w:right="0" w:firstLine="560" w:firstLineChars="200"/>
        <w:rPr>
          <w:rFonts w:ascii="宋体" w:hAnsi="宋体" w:eastAsia="仿宋_GB2312" w:cs="宋体"/>
          <w:color w:val="auto"/>
          <w:sz w:val="28"/>
          <w:szCs w:val="28"/>
          <w:u w:val="single"/>
        </w:rPr>
      </w:pPr>
      <w:r>
        <w:rPr>
          <w:rFonts w:hint="eastAsia" w:ascii="宋体" w:hAnsi="宋体" w:eastAsia="仿宋_GB2312" w:cs="仿宋_GB2312"/>
          <w:color w:val="auto"/>
          <w:sz w:val="28"/>
          <w:szCs w:val="28"/>
        </w:rPr>
        <w:t>公司名称（盖章）：</w:t>
      </w:r>
      <w:r>
        <w:rPr>
          <w:rFonts w:ascii="宋体" w:hAnsi="宋体" w:eastAsia="仿宋_GB2312" w:cs="宋体"/>
          <w:color w:val="auto"/>
          <w:sz w:val="28"/>
          <w:szCs w:val="28"/>
          <w:u w:val="single"/>
        </w:rPr>
        <w:t xml:space="preserve">     </w:t>
      </w:r>
      <w:r>
        <w:rPr>
          <w:rFonts w:hint="eastAsia" w:ascii="宋体" w:hAnsi="宋体" w:eastAsia="仿宋_GB2312" w:cs="宋体"/>
          <w:color w:val="auto"/>
          <w:sz w:val="28"/>
          <w:szCs w:val="28"/>
          <w:u w:val="single"/>
        </w:rPr>
        <w:t xml:space="preserve">                           </w:t>
      </w:r>
      <w:r>
        <w:rPr>
          <w:rFonts w:ascii="宋体" w:hAnsi="宋体" w:eastAsia="仿宋_GB2312" w:cs="宋体"/>
          <w:color w:val="auto"/>
          <w:sz w:val="28"/>
          <w:szCs w:val="28"/>
          <w:u w:val="single"/>
        </w:rPr>
        <w:t xml:space="preserve">     </w:t>
      </w:r>
    </w:p>
    <w:p w14:paraId="72982641">
      <w:pPr>
        <w:keepNext w:val="0"/>
        <w:keepLines w:val="0"/>
        <w:pageBreakBefore w:val="0"/>
        <w:kinsoku/>
        <w:wordWrap/>
        <w:overflowPunct/>
        <w:topLinePunct w:val="0"/>
        <w:bidi w:val="0"/>
        <w:spacing w:beforeAutospacing="0" w:afterAutospacing="0"/>
        <w:ind w:left="0" w:right="0" w:firstLine="560" w:firstLineChars="200"/>
        <w:rPr>
          <w:rFonts w:ascii="仿宋_GB2312" w:hAnsi="仿宋" w:eastAsia="仿宋_GB2312"/>
          <w:color w:val="auto"/>
          <w:sz w:val="28"/>
          <w:szCs w:val="28"/>
        </w:rPr>
      </w:pPr>
      <w:r>
        <w:rPr>
          <w:rFonts w:hint="eastAsia" w:ascii="宋体" w:hAnsi="宋体" w:eastAsia="仿宋_GB2312" w:cs="仿宋_GB2312"/>
          <w:color w:val="auto"/>
          <w:sz w:val="28"/>
          <w:szCs w:val="28"/>
        </w:rPr>
        <w:t>日期</w:t>
      </w:r>
      <w:r>
        <w:rPr>
          <w:rFonts w:hint="eastAsia" w:ascii="仿宋_GB2312" w:hAnsi="仿宋" w:eastAsia="仿宋_GB2312"/>
          <w:color w:val="auto"/>
          <w:szCs w:val="21"/>
        </w:rPr>
        <w:t>：</w:t>
      </w:r>
      <w:r>
        <w:rPr>
          <w:rFonts w:ascii="宋体" w:hAnsi="宋体" w:eastAsia="仿宋_GB2312" w:cs="宋体"/>
          <w:color w:val="auto"/>
          <w:sz w:val="28"/>
          <w:szCs w:val="28"/>
          <w:u w:val="single"/>
        </w:rPr>
        <w:t xml:space="preserve">   </w:t>
      </w:r>
      <w:r>
        <w:rPr>
          <w:color w:val="auto"/>
          <w:sz w:val="21"/>
          <w:szCs w:val="21"/>
          <w:u w:val="single"/>
        </w:rPr>
        <w:t xml:space="preserve"> </w:t>
      </w:r>
      <w:r>
        <w:rPr>
          <w:rFonts w:hint="eastAsia" w:ascii="宋体" w:hAnsi="宋体" w:eastAsia="仿宋_GB2312" w:cs="仿宋_GB2312"/>
          <w:color w:val="auto"/>
          <w:sz w:val="28"/>
          <w:szCs w:val="28"/>
          <w:u w:val="single"/>
          <w:lang w:val="en-US" w:eastAsia="zh-CN"/>
        </w:rPr>
        <w:t>20XX</w:t>
      </w:r>
      <w:r>
        <w:rPr>
          <w:rFonts w:hint="eastAsia" w:ascii="宋体" w:hAnsi="宋体" w:eastAsia="仿宋_GB2312" w:cs="仿宋_GB2312"/>
          <w:color w:val="auto"/>
          <w:sz w:val="28"/>
          <w:szCs w:val="28"/>
          <w:u w:val="single"/>
        </w:rPr>
        <w:t xml:space="preserve">年 </w:t>
      </w:r>
      <w:r>
        <w:rPr>
          <w:rFonts w:hint="eastAsia" w:ascii="宋体" w:hAnsi="宋体" w:eastAsia="仿宋_GB2312" w:cs="仿宋_GB2312"/>
          <w:color w:val="auto"/>
          <w:sz w:val="28"/>
          <w:szCs w:val="28"/>
          <w:u w:val="single"/>
          <w:lang w:val="en-US" w:eastAsia="zh-CN"/>
        </w:rPr>
        <w:t>01</w:t>
      </w:r>
      <w:r>
        <w:rPr>
          <w:rFonts w:hint="eastAsia" w:ascii="宋体" w:hAnsi="宋体" w:eastAsia="仿宋_GB2312" w:cs="仿宋_GB2312"/>
          <w:color w:val="auto"/>
          <w:sz w:val="28"/>
          <w:szCs w:val="28"/>
          <w:u w:val="single"/>
        </w:rPr>
        <w:t xml:space="preserve"> 月 </w:t>
      </w:r>
      <w:r>
        <w:rPr>
          <w:rFonts w:hint="eastAsia" w:ascii="宋体" w:hAnsi="宋体" w:eastAsia="仿宋_GB2312" w:cs="仿宋_GB2312"/>
          <w:color w:val="auto"/>
          <w:sz w:val="28"/>
          <w:szCs w:val="28"/>
          <w:u w:val="single"/>
          <w:lang w:val="en-US" w:eastAsia="zh-CN"/>
        </w:rPr>
        <w:t>01</w:t>
      </w:r>
      <w:r>
        <w:rPr>
          <w:rFonts w:hint="eastAsia" w:ascii="宋体" w:hAnsi="宋体" w:eastAsia="仿宋_GB2312" w:cs="仿宋_GB2312"/>
          <w:color w:val="auto"/>
          <w:sz w:val="28"/>
          <w:szCs w:val="28"/>
          <w:u w:val="single"/>
        </w:rPr>
        <w:t xml:space="preserve"> 日至 </w:t>
      </w:r>
      <w:r>
        <w:rPr>
          <w:rFonts w:hint="eastAsia" w:ascii="宋体" w:hAnsi="宋体" w:eastAsia="仿宋_GB2312" w:cs="仿宋_GB2312"/>
          <w:color w:val="auto"/>
          <w:sz w:val="28"/>
          <w:szCs w:val="28"/>
          <w:u w:val="single"/>
          <w:lang w:val="en-US" w:eastAsia="zh-CN"/>
        </w:rPr>
        <w:t>20XX</w:t>
      </w:r>
      <w:r>
        <w:rPr>
          <w:rFonts w:hint="eastAsia" w:ascii="宋体" w:hAnsi="宋体" w:eastAsia="仿宋_GB2312" w:cs="仿宋_GB2312"/>
          <w:color w:val="auto"/>
          <w:sz w:val="28"/>
          <w:szCs w:val="28"/>
          <w:u w:val="single"/>
        </w:rPr>
        <w:t xml:space="preserve">年 </w:t>
      </w:r>
      <w:r>
        <w:rPr>
          <w:rFonts w:hint="eastAsia" w:ascii="宋体" w:hAnsi="宋体" w:eastAsia="仿宋_GB2312" w:cs="仿宋_GB2312"/>
          <w:color w:val="auto"/>
          <w:sz w:val="28"/>
          <w:szCs w:val="28"/>
          <w:u w:val="single"/>
          <w:lang w:val="en-US" w:eastAsia="zh-CN"/>
        </w:rPr>
        <w:t>12</w:t>
      </w:r>
      <w:r>
        <w:rPr>
          <w:rFonts w:hint="eastAsia" w:ascii="宋体" w:hAnsi="宋体" w:eastAsia="仿宋_GB2312" w:cs="仿宋_GB2312"/>
          <w:color w:val="auto"/>
          <w:sz w:val="28"/>
          <w:szCs w:val="28"/>
          <w:u w:val="single"/>
        </w:rPr>
        <w:t xml:space="preserve"> 月 </w:t>
      </w:r>
      <w:r>
        <w:rPr>
          <w:rFonts w:hint="eastAsia" w:ascii="宋体" w:hAnsi="宋体" w:eastAsia="仿宋_GB2312" w:cs="仿宋_GB2312"/>
          <w:color w:val="auto"/>
          <w:sz w:val="28"/>
          <w:szCs w:val="28"/>
          <w:u w:val="single"/>
          <w:lang w:val="en-US" w:eastAsia="zh-CN"/>
        </w:rPr>
        <w:t>31</w:t>
      </w:r>
      <w:r>
        <w:rPr>
          <w:rFonts w:hint="eastAsia" w:ascii="宋体" w:hAnsi="宋体" w:eastAsia="仿宋_GB2312" w:cs="仿宋_GB2312"/>
          <w:color w:val="auto"/>
          <w:sz w:val="28"/>
          <w:szCs w:val="28"/>
          <w:u w:val="single"/>
        </w:rPr>
        <w:t xml:space="preserve">日 </w:t>
      </w:r>
      <w:r>
        <w:rPr>
          <w:rFonts w:ascii="宋体" w:hAnsi="宋体" w:eastAsia="仿宋_GB2312" w:cs="宋体"/>
          <w:color w:val="auto"/>
          <w:sz w:val="28"/>
          <w:szCs w:val="28"/>
          <w:u w:val="single"/>
        </w:rPr>
        <w:t xml:space="preserve">  </w:t>
      </w:r>
      <w:r>
        <w:rPr>
          <w:rFonts w:hint="eastAsia" w:ascii="宋体" w:hAnsi="宋体" w:eastAsia="仿宋_GB2312" w:cs="宋体"/>
          <w:color w:val="auto"/>
          <w:sz w:val="28"/>
          <w:szCs w:val="28"/>
          <w:u w:val="single"/>
        </w:rPr>
        <w:t xml:space="preserve">    </w:t>
      </w:r>
    </w:p>
    <w:p w14:paraId="475C55F0">
      <w:pPr>
        <w:keepNext w:val="0"/>
        <w:keepLines w:val="0"/>
        <w:pageBreakBefore w:val="0"/>
        <w:kinsoku/>
        <w:wordWrap/>
        <w:overflowPunct/>
        <w:topLinePunct w:val="0"/>
        <w:bidi w:val="0"/>
        <w:spacing w:beforeAutospacing="0" w:afterAutospacing="0"/>
        <w:ind w:left="0" w:right="0"/>
        <w:rPr>
          <w:rFonts w:ascii="仿宋_GB2312" w:hAnsi="仿宋" w:eastAsia="仿宋_GB2312"/>
          <w:color w:val="auto"/>
          <w:szCs w:val="21"/>
        </w:rPr>
      </w:pPr>
    </w:p>
    <w:p w14:paraId="1C176215">
      <w:pPr>
        <w:keepNext w:val="0"/>
        <w:keepLines w:val="0"/>
        <w:pageBreakBefore w:val="0"/>
        <w:kinsoku/>
        <w:wordWrap/>
        <w:overflowPunct/>
        <w:topLinePunct w:val="0"/>
        <w:bidi w:val="0"/>
        <w:spacing w:beforeAutospacing="0" w:afterAutospacing="0"/>
        <w:ind w:left="0" w:right="0" w:firstLine="537" w:firstLineChars="224"/>
        <w:rPr>
          <w:rFonts w:ascii="仿宋_GB2312" w:hAnsi="仿宋" w:eastAsia="仿宋_GB2312"/>
          <w:color w:val="auto"/>
          <w:sz w:val="24"/>
        </w:rPr>
      </w:pPr>
    </w:p>
    <w:tbl>
      <w:tblPr>
        <w:tblStyle w:val="9"/>
        <w:tblW w:w="7903" w:type="dxa"/>
        <w:jc w:val="center"/>
        <w:tblLayout w:type="fixed"/>
        <w:tblCellMar>
          <w:top w:w="0" w:type="dxa"/>
          <w:left w:w="108" w:type="dxa"/>
          <w:bottom w:w="0" w:type="dxa"/>
          <w:right w:w="108" w:type="dxa"/>
        </w:tblCellMar>
      </w:tblPr>
      <w:tblGrid>
        <w:gridCol w:w="7903"/>
      </w:tblGrid>
      <w:tr w14:paraId="31973D31">
        <w:tblPrEx>
          <w:tblCellMar>
            <w:top w:w="0" w:type="dxa"/>
            <w:left w:w="108" w:type="dxa"/>
            <w:bottom w:w="0" w:type="dxa"/>
            <w:right w:w="108" w:type="dxa"/>
          </w:tblCellMar>
        </w:tblPrEx>
        <w:trPr>
          <w:trHeight w:val="3242" w:hRule="atLeast"/>
          <w:jc w:val="center"/>
        </w:trPr>
        <w:tc>
          <w:tcPr>
            <w:tcW w:w="7903" w:type="dxa"/>
            <w:vAlign w:val="center"/>
          </w:tcPr>
          <w:p w14:paraId="294B5F9E">
            <w:pPr>
              <w:keepNext w:val="0"/>
              <w:keepLines w:val="0"/>
              <w:pageBreakBefore w:val="0"/>
              <w:kinsoku/>
              <w:wordWrap/>
              <w:overflowPunct/>
              <w:topLinePunct w:val="0"/>
              <w:bidi w:val="0"/>
              <w:spacing w:beforeAutospacing="0" w:afterAutospacing="0" w:line="360" w:lineRule="auto"/>
              <w:ind w:left="0" w:right="0"/>
              <w:jc w:val="center"/>
              <w:rPr>
                <w:rFonts w:ascii="仿宋_GB2312" w:hAnsi="仿宋" w:eastAsia="仿宋_GB2312" w:cs="Courier New"/>
                <w:color w:val="auto"/>
                <w:sz w:val="28"/>
                <w:szCs w:val="28"/>
                <w:u w:val="single"/>
              </w:rPr>
            </w:pPr>
            <w:r>
              <w:rPr>
                <w:rFonts w:hint="eastAsia" w:ascii="仿宋_GB2312" w:hAnsi="仿宋" w:eastAsia="仿宋_GB2312" w:cs="Courier New"/>
                <w:color w:val="auto"/>
                <w:sz w:val="24"/>
                <w:szCs w:val="28"/>
                <w:u w:val="single"/>
              </w:rPr>
              <w:t>粘贴代理人身份证复印件</w:t>
            </w:r>
          </w:p>
        </w:tc>
      </w:tr>
    </w:tbl>
    <w:p w14:paraId="7FD0C3A7">
      <w:pPr>
        <w:rPr>
          <w:rFonts w:ascii="宋体" w:hAnsi="宋体" w:eastAsia="宋体" w:cs="宋体"/>
          <w:color w:val="auto"/>
        </w:rPr>
      </w:pPr>
      <w:r>
        <w:rPr>
          <w:rFonts w:ascii="宋体" w:hAnsi="宋体" w:eastAsia="宋体" w:cs="宋体"/>
          <w:color w:val="auto"/>
        </w:rPr>
        <w:br w:type="page"/>
      </w:r>
    </w:p>
    <w:p w14:paraId="1F13CC4A">
      <w:pPr>
        <w:keepNext w:val="0"/>
        <w:keepLines w:val="0"/>
        <w:pageBreakBefore w:val="0"/>
        <w:kinsoku/>
        <w:wordWrap/>
        <w:overflowPunct/>
        <w:topLinePunct w:val="0"/>
        <w:bidi w:val="0"/>
        <w:spacing w:beforeAutospacing="0" w:afterAutospacing="0"/>
        <w:ind w:left="0" w:right="0"/>
        <w:rPr>
          <w:rFonts w:hint="eastAsia" w:ascii="仿宋_GB2312" w:eastAsia="仿宋_GB2312"/>
          <w:b/>
          <w:color w:val="auto"/>
          <w:sz w:val="28"/>
          <w:szCs w:val="28"/>
          <w:lang w:val="en-US" w:eastAsia="zh-CN"/>
        </w:rPr>
      </w:pPr>
      <w:r>
        <w:rPr>
          <w:rFonts w:hint="eastAsia" w:ascii="仿宋_GB2312" w:eastAsia="仿宋_GB2312"/>
          <w:b/>
          <w:color w:val="auto"/>
          <w:sz w:val="28"/>
          <w:szCs w:val="28"/>
          <w:lang w:val="en-US" w:eastAsia="zh-CN"/>
        </w:rPr>
        <w:t>模板</w:t>
      </w:r>
      <w:bookmarkStart w:id="14" w:name="_GoBack"/>
      <w:bookmarkEnd w:id="14"/>
      <w:r>
        <w:rPr>
          <w:rFonts w:hint="eastAsia" w:ascii="仿宋_GB2312" w:eastAsia="仿宋_GB2312"/>
          <w:b/>
          <w:color w:val="auto"/>
          <w:sz w:val="28"/>
          <w:szCs w:val="28"/>
          <w:lang w:val="en-US" w:eastAsia="zh-CN"/>
        </w:rPr>
        <w:t>2.5关于供应医用耗材产品价格的承诺函</w:t>
      </w:r>
    </w:p>
    <w:p w14:paraId="45B8647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XX公司</w:t>
      </w:r>
    </w:p>
    <w:p w14:paraId="19005AA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关于供应医用耗材产品价格的承诺函1</w:t>
      </w:r>
    </w:p>
    <w:p w14:paraId="397EB7B0">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Times New Roman" w:eastAsia="仿宋_GB2312" w:cs="Times New Roman"/>
          <w:color w:val="auto"/>
          <w:sz w:val="32"/>
          <w:szCs w:val="32"/>
          <w:highlight w:val="none"/>
          <w:lang w:val="en-US" w:eastAsia="zh-CN"/>
        </w:rPr>
      </w:pPr>
    </w:p>
    <w:p w14:paraId="208FDE8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广州医科大学附属口腔医院：</w:t>
      </w:r>
    </w:p>
    <w:p w14:paraId="33857CE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我司承诺：我司向贵院供应的</w:t>
      </w:r>
      <w:r>
        <w:rPr>
          <w:rFonts w:hint="eastAsia" w:ascii="仿宋_GB2312" w:hAnsi="Times New Roman" w:eastAsia="仿宋_GB2312" w:cs="Times New Roman"/>
          <w:color w:val="auto"/>
          <w:sz w:val="32"/>
          <w:szCs w:val="32"/>
          <w:highlight w:val="none"/>
          <w:u w:val="single"/>
          <w:lang w:val="en-US" w:eastAsia="zh-CN"/>
        </w:rPr>
        <w:t xml:space="preserve">                 </w:t>
      </w:r>
      <w:r>
        <w:rPr>
          <w:rFonts w:hint="eastAsia" w:ascii="仿宋_GB2312" w:hAnsi="Times New Roman" w:eastAsia="仿宋_GB2312" w:cs="Times New Roman"/>
          <w:color w:val="auto"/>
          <w:sz w:val="32"/>
          <w:szCs w:val="32"/>
          <w:highlight w:val="none"/>
          <w:lang w:val="en-US" w:eastAsia="zh-CN"/>
        </w:rPr>
        <w:t>等全部医用耗材产品价格在全省范围内都是最低价格，既不高于省市平台最低指导价，也不高于向其他医疗机构的供应价格。如因供应产品市场价格调整，特别是在广东省、广州市平台指导价格调整，导致我司向贵院供应价格高于平台指导价或其他医疗机构采购价的情况，我司将主动做出降价调整，降至最低可比价格。</w:t>
      </w:r>
    </w:p>
    <w:p w14:paraId="55EFAA9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特此承诺。</w:t>
      </w:r>
    </w:p>
    <w:p w14:paraId="2B18B98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Times New Roman" w:eastAsia="仿宋_GB2312" w:cs="Times New Roman"/>
          <w:color w:val="auto"/>
          <w:sz w:val="32"/>
          <w:szCs w:val="32"/>
          <w:highlight w:val="none"/>
          <w:lang w:val="en-US" w:eastAsia="zh-CN"/>
        </w:rPr>
      </w:pPr>
    </w:p>
    <w:p w14:paraId="38886A9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Times New Roman" w:eastAsia="仿宋_GB2312" w:cs="Times New Roman"/>
          <w:color w:val="auto"/>
          <w:sz w:val="32"/>
          <w:szCs w:val="32"/>
          <w:highlight w:val="none"/>
          <w:lang w:val="en-US" w:eastAsia="zh-CN"/>
        </w:rPr>
      </w:pPr>
    </w:p>
    <w:p w14:paraId="4324C2A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承诺单位：</w:t>
      </w:r>
    </w:p>
    <w:p w14:paraId="3FBDB7E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承诺单位法人签名：</w:t>
      </w:r>
    </w:p>
    <w:p w14:paraId="717F906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承诺时间：</w:t>
      </w:r>
    </w:p>
    <w:p w14:paraId="4D6CBE9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Times New Roman" w:eastAsia="仿宋_GB2312" w:cs="Times New Roman"/>
          <w:color w:val="auto"/>
          <w:sz w:val="32"/>
          <w:szCs w:val="32"/>
          <w:highlight w:val="none"/>
          <w:lang w:val="en-US" w:eastAsia="zh-CN"/>
        </w:rPr>
      </w:pPr>
    </w:p>
    <w:p w14:paraId="6DB456D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Times New Roman" w:eastAsia="仿宋_GB2312" w:cs="Times New Roman"/>
          <w:color w:val="auto"/>
          <w:sz w:val="32"/>
          <w:szCs w:val="32"/>
          <w:highlight w:val="none"/>
          <w:lang w:val="en-US" w:eastAsia="zh-CN"/>
        </w:rPr>
      </w:pPr>
    </w:p>
    <w:p w14:paraId="088A523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Times New Roman" w:eastAsia="仿宋_GB2312" w:cs="Times New Roman"/>
          <w:color w:val="auto"/>
          <w:sz w:val="32"/>
          <w:szCs w:val="32"/>
          <w:highlight w:val="none"/>
          <w:lang w:val="en-US" w:eastAsia="zh-CN"/>
        </w:rPr>
      </w:pPr>
    </w:p>
    <w:p w14:paraId="7DEDC7DF">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仿宋_GB2312" w:hAnsi="Times New Roman" w:eastAsia="仿宋_GB2312" w:cs="Times New Roman"/>
          <w:color w:val="auto"/>
          <w:sz w:val="32"/>
          <w:szCs w:val="32"/>
          <w:highlight w:val="none"/>
          <w:lang w:val="en-US" w:eastAsia="zh-CN"/>
        </w:rPr>
      </w:pPr>
    </w:p>
    <w:p w14:paraId="6A7B242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b/>
          <w:bCs/>
          <w:color w:val="auto"/>
          <w:sz w:val="36"/>
          <w:szCs w:val="36"/>
          <w:highlight w:val="none"/>
          <w:lang w:val="en-US" w:eastAsia="zh-CN"/>
        </w:rPr>
      </w:pPr>
    </w:p>
    <w:p w14:paraId="33AF9D0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XX公司关于供应医用耗材产品价格的承诺函2</w:t>
      </w:r>
    </w:p>
    <w:p w14:paraId="5A3D4040">
      <w:pPr>
        <w:ind w:firstLine="560" w:firstLineChars="200"/>
        <w:rPr>
          <w:color w:val="auto"/>
          <w:sz w:val="28"/>
          <w:szCs w:val="28"/>
        </w:rPr>
      </w:pPr>
      <w:r>
        <w:rPr>
          <w:rFonts w:hint="eastAsia"/>
          <w:color w:val="auto"/>
          <w:sz w:val="28"/>
          <w:szCs w:val="28"/>
        </w:rPr>
        <w:t>我司秉承诚信交易原则，如实填写如下信息：</w:t>
      </w:r>
    </w:p>
    <w:p w14:paraId="7AD6B655">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Times New Roman" w:eastAsia="仿宋_GB2312" w:cs="Times New Roman"/>
          <w:color w:val="auto"/>
          <w:sz w:val="32"/>
          <w:szCs w:val="32"/>
          <w:highlight w:val="none"/>
          <w:u w:val="single"/>
          <w:lang w:val="en-US" w:eastAsia="zh-CN"/>
        </w:rPr>
      </w:pPr>
      <w:r>
        <w:rPr>
          <w:rFonts w:hint="eastAsia" w:ascii="仿宋_GB2312" w:hAnsi="Times New Roman" w:eastAsia="仿宋_GB2312" w:cs="Times New Roman"/>
          <w:color w:val="auto"/>
          <w:sz w:val="32"/>
          <w:szCs w:val="32"/>
          <w:highlight w:val="none"/>
          <w:lang w:val="en-US" w:eastAsia="zh-CN"/>
        </w:rPr>
        <w:t>耗材名称：</w:t>
      </w:r>
      <w:r>
        <w:rPr>
          <w:rFonts w:hint="eastAsia" w:ascii="仿宋_GB2312" w:hAnsi="Times New Roman" w:eastAsia="仿宋_GB2312" w:cs="Times New Roman"/>
          <w:color w:val="auto"/>
          <w:sz w:val="32"/>
          <w:szCs w:val="32"/>
          <w:highlight w:val="none"/>
          <w:u w:val="single"/>
          <w:lang w:val="en-US" w:eastAsia="zh-CN"/>
        </w:rPr>
        <w:t xml:space="preserve">                    </w:t>
      </w:r>
    </w:p>
    <w:p w14:paraId="77F61231">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规格型号：</w:t>
      </w:r>
      <w:r>
        <w:rPr>
          <w:rFonts w:hint="eastAsia" w:ascii="仿宋_GB2312" w:hAnsi="Times New Roman" w:eastAsia="仿宋_GB2312" w:cs="Times New Roman"/>
          <w:color w:val="auto"/>
          <w:sz w:val="32"/>
          <w:szCs w:val="32"/>
          <w:highlight w:val="none"/>
          <w:u w:val="single"/>
          <w:lang w:val="en-US" w:eastAsia="zh-CN"/>
        </w:rPr>
        <w:t xml:space="preserve">                    </w:t>
      </w:r>
    </w:p>
    <w:p w14:paraId="632D808E">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注册证号：</w:t>
      </w:r>
      <w:r>
        <w:rPr>
          <w:rFonts w:hint="eastAsia" w:ascii="仿宋_GB2312" w:hAnsi="Times New Roman" w:eastAsia="仿宋_GB2312" w:cs="Times New Roman"/>
          <w:color w:val="auto"/>
          <w:sz w:val="32"/>
          <w:szCs w:val="32"/>
          <w:highlight w:val="none"/>
          <w:u w:val="single"/>
          <w:lang w:val="en-US" w:eastAsia="zh-CN"/>
        </w:rPr>
        <w:t xml:space="preserve">                    </w:t>
      </w:r>
      <w:r>
        <w:rPr>
          <w:rFonts w:hint="eastAsia" w:ascii="仿宋_GB2312" w:hAnsi="Times New Roman" w:eastAsia="仿宋_GB2312" w:cs="Times New Roman"/>
          <w:color w:val="auto"/>
          <w:sz w:val="32"/>
          <w:szCs w:val="32"/>
          <w:highlight w:val="none"/>
          <w:lang w:val="en-US" w:eastAsia="zh-CN"/>
        </w:rPr>
        <w:t xml:space="preserve">                       </w:t>
      </w:r>
    </w:p>
    <w:p w14:paraId="038D874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生产厂家：</w:t>
      </w:r>
      <w:r>
        <w:rPr>
          <w:rFonts w:hint="eastAsia" w:ascii="仿宋_GB2312" w:hAnsi="Times New Roman" w:eastAsia="仿宋_GB2312" w:cs="Times New Roman"/>
          <w:color w:val="auto"/>
          <w:sz w:val="32"/>
          <w:szCs w:val="32"/>
          <w:highlight w:val="none"/>
          <w:u w:val="single"/>
          <w:lang w:val="en-US" w:eastAsia="zh-CN"/>
        </w:rPr>
        <w:t xml:space="preserve">                    </w:t>
      </w:r>
      <w:r>
        <w:rPr>
          <w:rFonts w:hint="eastAsia" w:ascii="仿宋_GB2312" w:hAnsi="Times New Roman" w:eastAsia="仿宋_GB2312" w:cs="Times New Roman"/>
          <w:color w:val="auto"/>
          <w:sz w:val="32"/>
          <w:szCs w:val="32"/>
          <w:highlight w:val="none"/>
          <w:lang w:val="en-US" w:eastAsia="zh-CN"/>
        </w:rPr>
        <w:t xml:space="preserve">          </w:t>
      </w:r>
    </w:p>
    <w:p w14:paraId="13236561">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广州市药品和医用耗材采购平台价格（广州市级价）：</w:t>
      </w:r>
    </w:p>
    <w:p w14:paraId="678B973E">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Times New Roman" w:eastAsia="仿宋_GB2312" w:cs="Times New Roman"/>
          <w:color w:val="auto"/>
          <w:sz w:val="32"/>
          <w:szCs w:val="32"/>
          <w:highlight w:val="none"/>
          <w:u w:val="single"/>
          <w:lang w:val="en-US" w:eastAsia="zh-CN"/>
        </w:rPr>
      </w:pPr>
      <w:r>
        <w:rPr>
          <w:rFonts w:hint="eastAsia" w:ascii="仿宋_GB2312" w:hAnsi="Times New Roman" w:eastAsia="仿宋_GB2312" w:cs="Times New Roman"/>
          <w:color w:val="auto"/>
          <w:sz w:val="32"/>
          <w:szCs w:val="32"/>
          <w:highlight w:val="none"/>
          <w:u w:val="single"/>
          <w:lang w:val="en-US" w:eastAsia="zh-CN"/>
        </w:rPr>
        <w:t xml:space="preserve">      元/   ；产品ID       ；</w:t>
      </w:r>
    </w:p>
    <w:p w14:paraId="7136074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Times New Roman" w:eastAsia="仿宋_GB2312" w:cs="Times New Roman"/>
          <w:color w:val="auto"/>
          <w:sz w:val="32"/>
          <w:szCs w:val="32"/>
          <w:highlight w:val="none"/>
          <w:u w:val="single"/>
          <w:lang w:val="en-US" w:eastAsia="zh-CN"/>
        </w:rPr>
      </w:pPr>
      <w:r>
        <w:rPr>
          <w:rFonts w:hint="eastAsia" w:ascii="仿宋_GB2312" w:hAnsi="Times New Roman" w:eastAsia="仿宋_GB2312" w:cs="Times New Roman"/>
          <w:color w:val="auto"/>
          <w:sz w:val="32"/>
          <w:szCs w:val="32"/>
          <w:highlight w:val="none"/>
          <w:lang w:val="en-US" w:eastAsia="zh-CN"/>
        </w:rPr>
        <w:t>广东省药品交易中心平台价格：</w:t>
      </w:r>
      <w:r>
        <w:rPr>
          <w:rFonts w:hint="eastAsia" w:ascii="仿宋_GB2312" w:hAnsi="Times New Roman" w:eastAsia="仿宋_GB2312" w:cs="Times New Roman"/>
          <w:color w:val="auto"/>
          <w:sz w:val="32"/>
          <w:szCs w:val="32"/>
          <w:highlight w:val="none"/>
          <w:u w:val="single"/>
          <w:lang w:val="en-US" w:eastAsia="zh-CN"/>
        </w:rPr>
        <w:t xml:space="preserve">       元/   ；药交ID       ；</w:t>
      </w:r>
    </w:p>
    <w:p w14:paraId="40C316C0">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Times New Roman" w:eastAsia="仿宋_GB2312" w:cs="Times New Roman"/>
          <w:color w:val="auto"/>
          <w:sz w:val="32"/>
          <w:szCs w:val="32"/>
          <w:highlight w:val="none"/>
          <w:u w:val="single"/>
          <w:lang w:val="en-US" w:eastAsia="zh-CN"/>
        </w:rPr>
      </w:pPr>
      <w:r>
        <w:rPr>
          <w:rFonts w:hint="eastAsia" w:ascii="仿宋_GB2312" w:hAnsi="Times New Roman" w:eastAsia="仿宋_GB2312" w:cs="Times New Roman"/>
          <w:color w:val="auto"/>
          <w:sz w:val="32"/>
          <w:szCs w:val="32"/>
          <w:highlight w:val="none"/>
          <w:lang w:val="en-US" w:eastAsia="zh-CN"/>
        </w:rPr>
        <w:t>中山大学附属口腔医院价格：</w:t>
      </w:r>
      <w:r>
        <w:rPr>
          <w:rFonts w:hint="eastAsia" w:ascii="仿宋_GB2312" w:hAnsi="Times New Roman" w:eastAsia="仿宋_GB2312" w:cs="Times New Roman"/>
          <w:color w:val="auto"/>
          <w:sz w:val="32"/>
          <w:szCs w:val="32"/>
          <w:highlight w:val="none"/>
          <w:u w:val="single"/>
          <w:lang w:val="en-US" w:eastAsia="zh-CN"/>
        </w:rPr>
        <w:t xml:space="preserve">     元/  ；</w:t>
      </w:r>
    </w:p>
    <w:p w14:paraId="174C8E4E">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广东省口腔医院价格：</w:t>
      </w:r>
      <w:r>
        <w:rPr>
          <w:rFonts w:hint="eastAsia" w:ascii="仿宋_GB2312" w:hAnsi="Times New Roman" w:eastAsia="仿宋_GB2312" w:cs="Times New Roman"/>
          <w:color w:val="auto"/>
          <w:sz w:val="32"/>
          <w:szCs w:val="32"/>
          <w:highlight w:val="none"/>
          <w:u w:val="single"/>
          <w:lang w:val="en-US" w:eastAsia="zh-CN"/>
        </w:rPr>
        <w:t xml:space="preserve">       元/   ；</w:t>
      </w:r>
    </w:p>
    <w:p w14:paraId="7305154F">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Times New Roman" w:eastAsia="仿宋_GB2312" w:cs="Times New Roman"/>
          <w:b/>
          <w:bCs/>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另三家广州市或广东省三甲医院价格：</w:t>
      </w:r>
      <w:r>
        <w:rPr>
          <w:rFonts w:hint="eastAsia" w:ascii="仿宋_GB2312" w:hAnsi="Times New Roman" w:eastAsia="仿宋_GB2312" w:cs="Times New Roman"/>
          <w:b/>
          <w:bCs/>
          <w:color w:val="auto"/>
          <w:sz w:val="32"/>
          <w:szCs w:val="32"/>
          <w:highlight w:val="none"/>
          <w:lang w:val="en-US" w:eastAsia="zh-CN"/>
        </w:rPr>
        <w:t>（提供发票复印件等佐证资料）</w:t>
      </w:r>
    </w:p>
    <w:p w14:paraId="513581E6">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Times New Roman" w:eastAsia="仿宋_GB2312" w:cs="Times New Roman"/>
          <w:color w:val="auto"/>
          <w:sz w:val="32"/>
          <w:szCs w:val="32"/>
          <w:highlight w:val="none"/>
          <w:u w:val="single"/>
          <w:lang w:val="en-US" w:eastAsia="zh-CN"/>
        </w:rPr>
      </w:pPr>
      <w:r>
        <w:rPr>
          <w:rFonts w:hint="eastAsia" w:ascii="仿宋_GB2312" w:hAnsi="Times New Roman" w:eastAsia="仿宋_GB2312" w:cs="Times New Roman"/>
          <w:color w:val="auto"/>
          <w:sz w:val="32"/>
          <w:szCs w:val="32"/>
          <w:highlight w:val="none"/>
          <w:lang w:val="en-US" w:eastAsia="zh-CN"/>
        </w:rPr>
        <w:fldChar w:fldCharType="begin"/>
      </w:r>
      <w:r>
        <w:rPr>
          <w:rFonts w:hint="eastAsia" w:ascii="仿宋_GB2312" w:hAnsi="Times New Roman" w:eastAsia="仿宋_GB2312" w:cs="Times New Roman"/>
          <w:color w:val="auto"/>
          <w:sz w:val="32"/>
          <w:szCs w:val="32"/>
          <w:highlight w:val="none"/>
          <w:lang w:val="en-US" w:eastAsia="zh-CN"/>
        </w:rPr>
        <w:instrText xml:space="preserve"> eq \o\ac(○,1)</w:instrText>
      </w:r>
      <w:r>
        <w:rPr>
          <w:rFonts w:hint="eastAsia" w:ascii="仿宋_GB2312" w:hAnsi="Times New Roman" w:eastAsia="仿宋_GB2312" w:cs="Times New Roman"/>
          <w:color w:val="auto"/>
          <w:sz w:val="32"/>
          <w:szCs w:val="32"/>
          <w:highlight w:val="none"/>
          <w:lang w:val="en-US" w:eastAsia="zh-CN"/>
        </w:rPr>
        <w:fldChar w:fldCharType="end"/>
      </w:r>
      <w:r>
        <w:rPr>
          <w:rFonts w:hint="eastAsia" w:ascii="仿宋_GB2312" w:hAnsi="Times New Roman" w:eastAsia="仿宋_GB2312" w:cs="Times New Roman"/>
          <w:color w:val="auto"/>
          <w:sz w:val="32"/>
          <w:szCs w:val="32"/>
          <w:highlight w:val="none"/>
          <w:u w:val="single"/>
          <w:lang w:val="en-US" w:eastAsia="zh-CN"/>
        </w:rPr>
        <w:t xml:space="preserve">                 院价格：       元/   ；</w:t>
      </w:r>
    </w:p>
    <w:p w14:paraId="44FF416F">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Times New Roman" w:eastAsia="仿宋_GB2312" w:cs="Times New Roman"/>
          <w:color w:val="auto"/>
          <w:sz w:val="32"/>
          <w:szCs w:val="32"/>
          <w:highlight w:val="none"/>
          <w:u w:val="single"/>
          <w:lang w:val="en-US" w:eastAsia="zh-CN"/>
        </w:rPr>
      </w:pPr>
      <w:r>
        <w:rPr>
          <w:rFonts w:hint="eastAsia" w:ascii="仿宋_GB2312" w:hAnsi="Times New Roman" w:eastAsia="仿宋_GB2312" w:cs="Times New Roman"/>
          <w:color w:val="auto"/>
          <w:sz w:val="32"/>
          <w:szCs w:val="32"/>
          <w:highlight w:val="none"/>
          <w:lang w:val="en-US" w:eastAsia="zh-CN"/>
        </w:rPr>
        <w:fldChar w:fldCharType="begin"/>
      </w:r>
      <w:r>
        <w:rPr>
          <w:rFonts w:hint="eastAsia" w:ascii="仿宋_GB2312" w:hAnsi="Times New Roman" w:eastAsia="仿宋_GB2312" w:cs="Times New Roman"/>
          <w:color w:val="auto"/>
          <w:sz w:val="32"/>
          <w:szCs w:val="32"/>
          <w:highlight w:val="none"/>
          <w:lang w:val="en-US" w:eastAsia="zh-CN"/>
        </w:rPr>
        <w:instrText xml:space="preserve"> eq \o\ac(○,2)</w:instrText>
      </w:r>
      <w:r>
        <w:rPr>
          <w:rFonts w:hint="eastAsia" w:ascii="仿宋_GB2312" w:hAnsi="Times New Roman" w:eastAsia="仿宋_GB2312" w:cs="Times New Roman"/>
          <w:color w:val="auto"/>
          <w:sz w:val="32"/>
          <w:szCs w:val="32"/>
          <w:highlight w:val="none"/>
          <w:lang w:val="en-US" w:eastAsia="zh-CN"/>
        </w:rPr>
        <w:fldChar w:fldCharType="end"/>
      </w:r>
      <w:r>
        <w:rPr>
          <w:rFonts w:hint="eastAsia" w:ascii="仿宋_GB2312" w:hAnsi="Times New Roman" w:eastAsia="仿宋_GB2312" w:cs="Times New Roman"/>
          <w:color w:val="auto"/>
          <w:sz w:val="32"/>
          <w:szCs w:val="32"/>
          <w:highlight w:val="none"/>
          <w:lang w:val="en-US" w:eastAsia="zh-CN"/>
        </w:rPr>
        <w:t xml:space="preserve"> </w:t>
      </w:r>
      <w:r>
        <w:rPr>
          <w:rFonts w:hint="eastAsia" w:ascii="仿宋_GB2312" w:hAnsi="Times New Roman" w:eastAsia="仿宋_GB2312" w:cs="Times New Roman"/>
          <w:color w:val="auto"/>
          <w:sz w:val="32"/>
          <w:szCs w:val="32"/>
          <w:highlight w:val="none"/>
          <w:u w:val="single"/>
          <w:lang w:val="en-US" w:eastAsia="zh-CN"/>
        </w:rPr>
        <w:t xml:space="preserve">                医院价格：       元/   ；</w:t>
      </w:r>
    </w:p>
    <w:p w14:paraId="7413970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Times New Roman" w:eastAsia="仿宋_GB2312" w:cs="Times New Roman"/>
          <w:color w:val="auto"/>
          <w:sz w:val="32"/>
          <w:szCs w:val="32"/>
          <w:highlight w:val="none"/>
          <w:u w:val="single"/>
          <w:lang w:val="en-US" w:eastAsia="zh-CN"/>
        </w:rPr>
      </w:pPr>
      <w:r>
        <w:rPr>
          <w:rFonts w:hint="eastAsia" w:ascii="仿宋_GB2312" w:hAnsi="Times New Roman" w:eastAsia="仿宋_GB2312" w:cs="Times New Roman"/>
          <w:color w:val="auto"/>
          <w:sz w:val="32"/>
          <w:szCs w:val="32"/>
          <w:highlight w:val="none"/>
          <w:lang w:val="en-US" w:eastAsia="zh-CN"/>
        </w:rPr>
        <w:fldChar w:fldCharType="begin"/>
      </w:r>
      <w:r>
        <w:rPr>
          <w:rFonts w:hint="eastAsia" w:ascii="仿宋_GB2312" w:hAnsi="Times New Roman" w:eastAsia="仿宋_GB2312" w:cs="Times New Roman"/>
          <w:color w:val="auto"/>
          <w:sz w:val="32"/>
          <w:szCs w:val="32"/>
          <w:highlight w:val="none"/>
          <w:lang w:val="en-US" w:eastAsia="zh-CN"/>
        </w:rPr>
        <w:instrText xml:space="preserve"> eq \o\ac(○,3)</w:instrText>
      </w:r>
      <w:r>
        <w:rPr>
          <w:rFonts w:hint="eastAsia" w:ascii="仿宋_GB2312" w:hAnsi="Times New Roman" w:eastAsia="仿宋_GB2312" w:cs="Times New Roman"/>
          <w:color w:val="auto"/>
          <w:sz w:val="32"/>
          <w:szCs w:val="32"/>
          <w:highlight w:val="none"/>
          <w:lang w:val="en-US" w:eastAsia="zh-CN"/>
        </w:rPr>
        <w:fldChar w:fldCharType="end"/>
      </w:r>
      <w:r>
        <w:rPr>
          <w:rFonts w:hint="eastAsia" w:ascii="仿宋_GB2312" w:hAnsi="Times New Roman" w:eastAsia="仿宋_GB2312" w:cs="Times New Roman"/>
          <w:color w:val="auto"/>
          <w:sz w:val="32"/>
          <w:szCs w:val="32"/>
          <w:highlight w:val="none"/>
          <w:lang w:val="en-US" w:eastAsia="zh-CN"/>
        </w:rPr>
        <w:t xml:space="preserve"> </w:t>
      </w:r>
      <w:r>
        <w:rPr>
          <w:rFonts w:hint="eastAsia" w:ascii="仿宋_GB2312" w:hAnsi="Times New Roman" w:eastAsia="仿宋_GB2312" w:cs="Times New Roman"/>
          <w:color w:val="auto"/>
          <w:sz w:val="32"/>
          <w:szCs w:val="32"/>
          <w:highlight w:val="none"/>
          <w:u w:val="single"/>
          <w:lang w:val="en-US" w:eastAsia="zh-CN"/>
        </w:rPr>
        <w:t xml:space="preserve">                医院价格：       元/   ；</w:t>
      </w:r>
    </w:p>
    <w:p w14:paraId="187DBED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本公司保证以上价格真实，并且承诺提供给广州医科大学附属口腔医院的报价（</w:t>
      </w:r>
      <w:r>
        <w:rPr>
          <w:rFonts w:hint="eastAsia" w:ascii="仿宋_GB2312" w:hAnsi="Times New Roman" w:eastAsia="仿宋_GB2312" w:cs="Times New Roman"/>
          <w:color w:val="auto"/>
          <w:sz w:val="32"/>
          <w:szCs w:val="32"/>
          <w:highlight w:val="none"/>
          <w:u w:val="single"/>
          <w:lang w:val="en-US" w:eastAsia="zh-CN"/>
        </w:rPr>
        <w:t xml:space="preserve">         元/   </w:t>
      </w:r>
      <w:r>
        <w:rPr>
          <w:rFonts w:hint="eastAsia" w:ascii="仿宋_GB2312" w:hAnsi="Times New Roman" w:eastAsia="仿宋_GB2312" w:cs="Times New Roman"/>
          <w:color w:val="auto"/>
          <w:sz w:val="32"/>
          <w:szCs w:val="32"/>
          <w:highlight w:val="none"/>
          <w:lang w:val="en-US" w:eastAsia="zh-CN"/>
        </w:rPr>
        <w:t>）为广东省实际交易的最低价格，如有虚假，自愿承担贵院三年内不回款的处罚，并视情节严重程度而定，停止配送资格。省市平台最低价格有更新调整，必须告知医院降价调整。（如耗材品规繁多， 以附件《价格清单》形式提供）</w:t>
      </w:r>
    </w:p>
    <w:p w14:paraId="1255A2C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承诺单位：</w:t>
      </w:r>
    </w:p>
    <w:p w14:paraId="6D7442A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承诺时间：</w:t>
      </w:r>
    </w:p>
    <w:sectPr>
      <w:headerReference r:id="rId3" w:type="default"/>
      <w:footerReference r:id="rId4" w:type="default"/>
      <w:pgSz w:w="11906" w:h="16838"/>
      <w:pgMar w:top="1440" w:right="1066" w:bottom="1440" w:left="13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长城小标宋体">
    <w:altName w:val="宋体"/>
    <w:panose1 w:val="02010609010101010101"/>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0ABB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4A66D7">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4A66D7">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8161D">
    <w:pPr>
      <w:pStyle w:val="7"/>
      <w:jc w:val="right"/>
      <w:rPr>
        <w:rFonts w:hint="eastAsia" w:eastAsiaTheme="minorEastAsia"/>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kOGFiNTE3OWFlMzkzNjEyNjhlMTUxZDUzYjhjNTEifQ=="/>
  </w:docVars>
  <w:rsids>
    <w:rsidRoot w:val="002E6866"/>
    <w:rsid w:val="001E4038"/>
    <w:rsid w:val="002E6866"/>
    <w:rsid w:val="00357324"/>
    <w:rsid w:val="005D6493"/>
    <w:rsid w:val="00A02D4F"/>
    <w:rsid w:val="00AB5B34"/>
    <w:rsid w:val="00BB3772"/>
    <w:rsid w:val="00C8396D"/>
    <w:rsid w:val="00E27026"/>
    <w:rsid w:val="011D5F25"/>
    <w:rsid w:val="012C6209"/>
    <w:rsid w:val="01E5212E"/>
    <w:rsid w:val="024D3540"/>
    <w:rsid w:val="031843E0"/>
    <w:rsid w:val="036363D4"/>
    <w:rsid w:val="03DF3F30"/>
    <w:rsid w:val="043C7269"/>
    <w:rsid w:val="04E06996"/>
    <w:rsid w:val="04F26B4A"/>
    <w:rsid w:val="05000594"/>
    <w:rsid w:val="05672708"/>
    <w:rsid w:val="057C377D"/>
    <w:rsid w:val="05D67331"/>
    <w:rsid w:val="07350087"/>
    <w:rsid w:val="08775180"/>
    <w:rsid w:val="09356B00"/>
    <w:rsid w:val="0A5D1DCF"/>
    <w:rsid w:val="0AF04AB4"/>
    <w:rsid w:val="0CB832EC"/>
    <w:rsid w:val="0DCA2A4D"/>
    <w:rsid w:val="0EB6315A"/>
    <w:rsid w:val="0F111FDB"/>
    <w:rsid w:val="0F8978D2"/>
    <w:rsid w:val="10EF574B"/>
    <w:rsid w:val="1150197F"/>
    <w:rsid w:val="11953904"/>
    <w:rsid w:val="11F66920"/>
    <w:rsid w:val="120B337E"/>
    <w:rsid w:val="12485112"/>
    <w:rsid w:val="127B1DB6"/>
    <w:rsid w:val="127E6D86"/>
    <w:rsid w:val="12A06CFD"/>
    <w:rsid w:val="139525D9"/>
    <w:rsid w:val="149C6F7B"/>
    <w:rsid w:val="15B445FD"/>
    <w:rsid w:val="15D13671"/>
    <w:rsid w:val="15E078AE"/>
    <w:rsid w:val="1A181919"/>
    <w:rsid w:val="1B506DE6"/>
    <w:rsid w:val="1EB42AB6"/>
    <w:rsid w:val="1F345915"/>
    <w:rsid w:val="1FD55B0C"/>
    <w:rsid w:val="2197751D"/>
    <w:rsid w:val="21A265C2"/>
    <w:rsid w:val="22392BD8"/>
    <w:rsid w:val="22D95913"/>
    <w:rsid w:val="26843824"/>
    <w:rsid w:val="279F35CF"/>
    <w:rsid w:val="28B409B4"/>
    <w:rsid w:val="298C3068"/>
    <w:rsid w:val="2B6959D9"/>
    <w:rsid w:val="2D202ABC"/>
    <w:rsid w:val="305B2034"/>
    <w:rsid w:val="31CF339E"/>
    <w:rsid w:val="3225797F"/>
    <w:rsid w:val="3356546D"/>
    <w:rsid w:val="349F1221"/>
    <w:rsid w:val="34CD2F52"/>
    <w:rsid w:val="34D94A43"/>
    <w:rsid w:val="35724615"/>
    <w:rsid w:val="365F2129"/>
    <w:rsid w:val="36BE689A"/>
    <w:rsid w:val="37014F28"/>
    <w:rsid w:val="376D0BA4"/>
    <w:rsid w:val="383438BF"/>
    <w:rsid w:val="39812F50"/>
    <w:rsid w:val="3B262084"/>
    <w:rsid w:val="3BCA49B6"/>
    <w:rsid w:val="3C5A58BF"/>
    <w:rsid w:val="3C6124A6"/>
    <w:rsid w:val="3D147455"/>
    <w:rsid w:val="3E99447C"/>
    <w:rsid w:val="3EDC6ECD"/>
    <w:rsid w:val="4160586C"/>
    <w:rsid w:val="42A2124F"/>
    <w:rsid w:val="43275A42"/>
    <w:rsid w:val="435C72CE"/>
    <w:rsid w:val="43C024AB"/>
    <w:rsid w:val="443C4228"/>
    <w:rsid w:val="447607D7"/>
    <w:rsid w:val="45092D7D"/>
    <w:rsid w:val="46AA2F9F"/>
    <w:rsid w:val="47186183"/>
    <w:rsid w:val="473C009B"/>
    <w:rsid w:val="48F72353"/>
    <w:rsid w:val="4909411E"/>
    <w:rsid w:val="4AF067B8"/>
    <w:rsid w:val="4B4930A7"/>
    <w:rsid w:val="4D98470B"/>
    <w:rsid w:val="4DB93B67"/>
    <w:rsid w:val="4E08517B"/>
    <w:rsid w:val="4E324336"/>
    <w:rsid w:val="4FA64C4B"/>
    <w:rsid w:val="5026427C"/>
    <w:rsid w:val="53A45945"/>
    <w:rsid w:val="55270B1B"/>
    <w:rsid w:val="559E0172"/>
    <w:rsid w:val="55CD71FD"/>
    <w:rsid w:val="56486A5C"/>
    <w:rsid w:val="566061E3"/>
    <w:rsid w:val="5694315C"/>
    <w:rsid w:val="57A061D0"/>
    <w:rsid w:val="58E36164"/>
    <w:rsid w:val="59C74724"/>
    <w:rsid w:val="59CB41D4"/>
    <w:rsid w:val="5A2E66EC"/>
    <w:rsid w:val="5A7102CA"/>
    <w:rsid w:val="5BA419F8"/>
    <w:rsid w:val="5C1012D8"/>
    <w:rsid w:val="5C8F0B8C"/>
    <w:rsid w:val="5CC23EAD"/>
    <w:rsid w:val="5D5E4DB7"/>
    <w:rsid w:val="5DF03535"/>
    <w:rsid w:val="5E5E779A"/>
    <w:rsid w:val="5E6B738A"/>
    <w:rsid w:val="5FD835B8"/>
    <w:rsid w:val="604E1113"/>
    <w:rsid w:val="607A376A"/>
    <w:rsid w:val="61370C95"/>
    <w:rsid w:val="61924217"/>
    <w:rsid w:val="619F599E"/>
    <w:rsid w:val="63263F1E"/>
    <w:rsid w:val="640D6D46"/>
    <w:rsid w:val="642E2746"/>
    <w:rsid w:val="643F0223"/>
    <w:rsid w:val="645B2318"/>
    <w:rsid w:val="66330A09"/>
    <w:rsid w:val="66EC51E2"/>
    <w:rsid w:val="67E866DB"/>
    <w:rsid w:val="6A9C4D1D"/>
    <w:rsid w:val="6AAD4C88"/>
    <w:rsid w:val="6D427330"/>
    <w:rsid w:val="6D8D6DE8"/>
    <w:rsid w:val="6DA74A80"/>
    <w:rsid w:val="6E4263D2"/>
    <w:rsid w:val="6F655B31"/>
    <w:rsid w:val="70A05B26"/>
    <w:rsid w:val="70F84EA4"/>
    <w:rsid w:val="713779A1"/>
    <w:rsid w:val="717C75C0"/>
    <w:rsid w:val="731B56FE"/>
    <w:rsid w:val="74315D7A"/>
    <w:rsid w:val="74FC0CE6"/>
    <w:rsid w:val="753375EC"/>
    <w:rsid w:val="75FD348B"/>
    <w:rsid w:val="772328C8"/>
    <w:rsid w:val="779C7F0C"/>
    <w:rsid w:val="78266F87"/>
    <w:rsid w:val="78877FDF"/>
    <w:rsid w:val="79CC49D4"/>
    <w:rsid w:val="7C593EA6"/>
    <w:rsid w:val="7DDD6824"/>
    <w:rsid w:val="7E5F7792"/>
    <w:rsid w:val="7F250E39"/>
    <w:rsid w:val="7FFB2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830" w:firstLineChars="352"/>
    </w:pPr>
    <w:rPr>
      <w:rFonts w:ascii="仿宋_GB2312" w:eastAsia="仿宋_GB2312"/>
      <w:sz w:val="32"/>
      <w:szCs w:val="20"/>
    </w:rPr>
  </w:style>
  <w:style w:type="paragraph" w:styleId="4">
    <w:name w:val="Plain Text"/>
    <w:basedOn w:val="1"/>
    <w:autoRedefine/>
    <w:qFormat/>
    <w:uiPriority w:val="0"/>
    <w:rPr>
      <w:rFonts w:ascii="宋体" w:hAnsi="Courier New" w:cs="Courier New"/>
      <w:szCs w:val="21"/>
    </w:rPr>
  </w:style>
  <w:style w:type="paragraph" w:styleId="5">
    <w:name w:val="Balloon Text"/>
    <w:basedOn w:val="1"/>
    <w:link w:val="16"/>
    <w:autoRedefine/>
    <w:qFormat/>
    <w:uiPriority w:val="0"/>
    <w:rPr>
      <w:rFonts w:ascii="Times New Roman" w:hAnsi="Times New Roman" w:cs="Times New Roman"/>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character" w:styleId="12">
    <w:name w:val="Hyperlink"/>
    <w:autoRedefine/>
    <w:qFormat/>
    <w:uiPriority w:val="0"/>
    <w:rPr>
      <w:color w:val="0000FF"/>
      <w:u w:val="single"/>
    </w:rPr>
  </w:style>
  <w:style w:type="character" w:customStyle="1" w:styleId="13">
    <w:name w:val="font01"/>
    <w:basedOn w:val="10"/>
    <w:autoRedefine/>
    <w:qFormat/>
    <w:uiPriority w:val="0"/>
    <w:rPr>
      <w:rFonts w:hint="eastAsia" w:ascii="宋体" w:hAnsi="宋体" w:eastAsia="宋体" w:cs="宋体"/>
      <w:color w:val="000000"/>
      <w:sz w:val="24"/>
      <w:szCs w:val="24"/>
      <w:u w:val="none"/>
    </w:rPr>
  </w:style>
  <w:style w:type="character" w:customStyle="1" w:styleId="14">
    <w:name w:val="font21"/>
    <w:basedOn w:val="10"/>
    <w:autoRedefine/>
    <w:qFormat/>
    <w:uiPriority w:val="0"/>
    <w:rPr>
      <w:rFonts w:hint="default" w:ascii="Times New Roman" w:hAnsi="Times New Roman" w:cs="Times New Roman"/>
      <w:color w:val="000000"/>
      <w:sz w:val="24"/>
      <w:szCs w:val="24"/>
      <w:u w:val="none"/>
    </w:rPr>
  </w:style>
  <w:style w:type="character" w:customStyle="1" w:styleId="15">
    <w:name w:val="font11"/>
    <w:basedOn w:val="10"/>
    <w:autoRedefine/>
    <w:qFormat/>
    <w:uiPriority w:val="0"/>
    <w:rPr>
      <w:rFonts w:hint="default" w:ascii="Times New Roman" w:hAnsi="Times New Roman" w:cs="Times New Roman"/>
      <w:color w:val="000000"/>
      <w:sz w:val="24"/>
      <w:szCs w:val="24"/>
      <w:u w:val="none"/>
    </w:rPr>
  </w:style>
  <w:style w:type="character" w:customStyle="1" w:styleId="16">
    <w:name w:val="批注框文本字符"/>
    <w:basedOn w:val="10"/>
    <w:link w:val="5"/>
    <w:autoRedefine/>
    <w:qFormat/>
    <w:uiPriority w:val="0"/>
    <w:rPr>
      <w:rFonts w:eastAsiaTheme="minorEastAsia"/>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2309</Words>
  <Characters>2417</Characters>
  <Lines>20</Lines>
  <Paragraphs>5</Paragraphs>
  <TotalTime>1</TotalTime>
  <ScaleCrop>false</ScaleCrop>
  <LinksUpToDate>false</LinksUpToDate>
  <CharactersWithSpaces>3121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2018-10-18T00:50:00Z</dcterms:created>
  <dc:creator>lenovo</dc:creator>
  <cp:lastModifiedBy>君君</cp:lastModifiedBy>
  <cp:lastPrinted>2023-03-27T12:05:00Z</cp:lastPrinted>
  <dcterms:modified xsi:type="dcterms:W3CDTF">2026-05-07T02:35:43Z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8B82DBB2BBD84415BB79FDBF66652D61</vt:lpwstr>
  </property>
  <property fmtid="{D5CDD505-2E9C-101B-9397-08002B2CF9AE}" pid="4" name="KSOTemplateDocerSaveRecord">
    <vt:lpwstr>eyJoZGlkIjoiODA3NDgwMGZkZmFiOGRmMGJkNTEyNTJiMDMwN2E1OGYiLCJ1c2VySWQiOiI4NzI1NjQ2MDgifQ==</vt:lpwstr>
  </property>
</Properties>
</file>